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E0FB" w14:textId="77777777" w:rsidR="00872DFC" w:rsidRPr="00544471" w:rsidRDefault="00872DFC" w:rsidP="00872DFC">
      <w:pPr>
        <w:rPr>
          <w:b/>
        </w:rPr>
      </w:pPr>
      <w:r>
        <w:rPr>
          <w:b/>
        </w:rPr>
        <w:t>Annexe 1 : lot1</w:t>
      </w:r>
      <w:r w:rsidRPr="00544471">
        <w:rPr>
          <w:b/>
        </w:rPr>
        <w:t xml:space="preserve"> : </w:t>
      </w:r>
      <w:r>
        <w:rPr>
          <w:b/>
        </w:rPr>
        <w:t>Semences</w:t>
      </w:r>
    </w:p>
    <w:p w14:paraId="6B34EF72" w14:textId="77777777" w:rsidR="00B758FD" w:rsidRDefault="00B758FD"/>
    <w:tbl>
      <w:tblPr>
        <w:tblW w:w="963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837"/>
        <w:gridCol w:w="5185"/>
      </w:tblGrid>
      <w:tr w:rsidR="00872DFC" w:rsidRPr="0044266A" w14:paraId="5369C8A1" w14:textId="77777777" w:rsidTr="009241D9">
        <w:trPr>
          <w:cantSplit/>
          <w:trHeight w:val="838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D2E8C4" w14:textId="08CE69C1" w:rsidR="00872DFC" w:rsidRPr="0044266A" w:rsidRDefault="00872DFC" w:rsidP="00D56279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886E2" w14:textId="77777777" w:rsidR="00872DFC" w:rsidRPr="0044266A" w:rsidRDefault="00872DFC" w:rsidP="00D56279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Unité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9B8A94" w14:textId="77777777" w:rsidR="00872DFC" w:rsidRDefault="00872DFC" w:rsidP="00D56279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Description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avec spécifications techniques neutres et détaillées</w:t>
            </w:r>
          </w:p>
          <w:p w14:paraId="3F2040FC" w14:textId="3BB48568" w:rsidR="00872DFC" w:rsidRPr="0044266A" w:rsidRDefault="00872DFC" w:rsidP="00D56279">
            <w:pPr>
              <w:rPr>
                <w:sz w:val="18"/>
                <w:szCs w:val="18"/>
              </w:rPr>
            </w:pPr>
          </w:p>
        </w:tc>
      </w:tr>
      <w:tr w:rsidR="00872DFC" w:rsidRPr="00BE71E1" w14:paraId="0E95577B" w14:textId="77777777" w:rsidTr="009241D9">
        <w:trPr>
          <w:cantSplit/>
          <w:trHeight w:val="3074"/>
        </w:trPr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2B476" w14:textId="46D25814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18</w:t>
            </w:r>
            <w:r w:rsidR="009241D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611E2E4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A1E5E" w14:textId="1DA2502A" w:rsidR="00872DFC" w:rsidRDefault="008D4EBF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  <w:p w14:paraId="4BABD84F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63893" w14:textId="1D67C9A4" w:rsidR="00872DFC" w:rsidRDefault="009241D9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  <w:p w14:paraId="10052C22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AC7D4" w14:textId="03AFC21A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72</w:t>
            </w:r>
            <w:r w:rsidR="009241D9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43AF9AB0" w14:textId="77777777" w:rsidR="008F5556" w:rsidRPr="00A739A6" w:rsidRDefault="008F5556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0E1B0" w14:textId="22D11BB0" w:rsidR="00872DFC" w:rsidRDefault="0031147F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  <w:p w14:paraId="0FEEF655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CC2BD" w14:textId="0965EDAC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54</w:t>
            </w:r>
            <w:r w:rsidR="009241D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077BEC7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EA444" w14:textId="202D8F8B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72</w:t>
            </w:r>
            <w:r w:rsidR="009241D9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450CBF4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CFDDF" w14:textId="43C2310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54</w:t>
            </w:r>
            <w:r w:rsidR="009241D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994309F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A3115" w14:textId="1E259CF8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60</w:t>
            </w:r>
            <w:r w:rsidR="009241D9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68D9CCFE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A085D" w14:textId="31E32DB4" w:rsidR="00872DFC" w:rsidRDefault="009241D9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14:paraId="5E3F9453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A2B5D" w14:textId="54DECE7D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48</w:t>
            </w:r>
            <w:r w:rsidR="009241D9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4D823471" w14:textId="5FECC7F1" w:rsidR="00872DFC" w:rsidRDefault="00872DFC" w:rsidP="00D5627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722C10C" w14:textId="77777777" w:rsidR="00872DFC" w:rsidRPr="0044266A" w:rsidRDefault="00872DFC" w:rsidP="00D5627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4B5B7" w14:textId="2B9FEC83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9A6">
              <w:rPr>
                <w:rFonts w:ascii="Arial" w:hAnsi="Arial" w:cs="Arial"/>
                <w:sz w:val="18"/>
                <w:szCs w:val="18"/>
              </w:rPr>
              <w:t>de 100g</w:t>
            </w:r>
          </w:p>
          <w:p w14:paraId="6BCBE47A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9029A" w14:textId="31411A0F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 de 500g</w:t>
            </w:r>
          </w:p>
          <w:p w14:paraId="5CB57F2C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A1C9" w14:textId="29917B55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 de 500g</w:t>
            </w:r>
          </w:p>
          <w:p w14:paraId="60377DF3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A5A7E" w14:textId="32497FE7" w:rsidR="008F5556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 en </w:t>
            </w:r>
            <w:r w:rsidR="0031147F">
              <w:rPr>
                <w:rFonts w:ascii="Arial" w:hAnsi="Arial" w:cs="Arial"/>
                <w:sz w:val="18"/>
                <w:szCs w:val="18"/>
              </w:rPr>
              <w:t>polypropylène</w:t>
            </w:r>
          </w:p>
          <w:p w14:paraId="4BE7BCA0" w14:textId="733E75CE" w:rsidR="00872DFC" w:rsidRPr="00A739A6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3C2ECE" w14:textId="05EC165D" w:rsidR="00872DFC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 en jute</w:t>
            </w:r>
            <w:r w:rsidR="0016268C">
              <w:rPr>
                <w:rFonts w:ascii="Arial" w:hAnsi="Arial" w:cs="Arial"/>
                <w:sz w:val="18"/>
                <w:szCs w:val="18"/>
              </w:rPr>
              <w:t xml:space="preserve"> de 100K</w:t>
            </w:r>
            <w:r w:rsidR="0031147F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C3ECB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1E729" w14:textId="749A9570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 de 100g</w:t>
            </w:r>
          </w:p>
          <w:p w14:paraId="2DEDDB93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D5B6A" w14:textId="48BC8E2B" w:rsidR="00872DFC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 en </w:t>
            </w:r>
            <w:r w:rsidR="0031147F">
              <w:rPr>
                <w:rFonts w:ascii="Arial" w:hAnsi="Arial" w:cs="Arial"/>
                <w:sz w:val="18"/>
                <w:szCs w:val="18"/>
              </w:rPr>
              <w:t>polypropylène</w:t>
            </w:r>
          </w:p>
          <w:p w14:paraId="3078B026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A75F4" w14:textId="37D18FDB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 de 100g</w:t>
            </w:r>
          </w:p>
          <w:p w14:paraId="295BC472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C02BC" w14:textId="7D889B06" w:rsidR="00872DFC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 en </w:t>
            </w:r>
            <w:r w:rsidR="0031147F">
              <w:rPr>
                <w:rFonts w:ascii="Arial" w:hAnsi="Arial" w:cs="Arial"/>
                <w:sz w:val="18"/>
                <w:szCs w:val="18"/>
              </w:rPr>
              <w:t>polypropylène</w:t>
            </w:r>
          </w:p>
          <w:p w14:paraId="5651BE69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2B35D" w14:textId="7CB0268B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Boite de 500g</w:t>
            </w:r>
          </w:p>
          <w:p w14:paraId="17A7BBDF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1F9F" w14:textId="04A6EBE1" w:rsidR="00872DFC" w:rsidRPr="00A739A6" w:rsidRDefault="008A4360" w:rsidP="00D56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 en </w:t>
            </w:r>
            <w:r w:rsidR="0031147F">
              <w:rPr>
                <w:rFonts w:ascii="Arial" w:hAnsi="Arial" w:cs="Arial"/>
                <w:sz w:val="18"/>
                <w:szCs w:val="18"/>
              </w:rPr>
              <w:t>polypropylène</w:t>
            </w:r>
            <w:bookmarkStart w:id="0" w:name="_GoBack"/>
            <w:bookmarkEnd w:id="0"/>
          </w:p>
          <w:p w14:paraId="42CCE6C9" w14:textId="77777777" w:rsidR="00872DFC" w:rsidRPr="00C3026E" w:rsidRDefault="00872DFC" w:rsidP="00D5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E868F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Laitue</w:t>
            </w:r>
            <w:r>
              <w:rPr>
                <w:rFonts w:ascii="Arial" w:hAnsi="Arial" w:cs="Arial"/>
                <w:sz w:val="18"/>
                <w:szCs w:val="18"/>
              </w:rPr>
              <w:t> : variété Carmen</w:t>
            </w:r>
          </w:p>
          <w:p w14:paraId="2D3CF81D" w14:textId="77777777" w:rsidR="00872DFC" w:rsidRDefault="00872DFC" w:rsidP="00D5627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707340C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Chou pommé</w:t>
            </w:r>
            <w:r>
              <w:rPr>
                <w:rFonts w:ascii="Arial" w:hAnsi="Arial" w:cs="Arial"/>
                <w:sz w:val="18"/>
                <w:szCs w:val="18"/>
              </w:rPr>
              <w:t> : variété Cabus blanc</w:t>
            </w:r>
          </w:p>
          <w:p w14:paraId="0A647D17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F8ED5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Carotte</w:t>
            </w:r>
            <w:r>
              <w:rPr>
                <w:rFonts w:ascii="Arial" w:hAnsi="Arial" w:cs="Arial"/>
                <w:sz w:val="18"/>
                <w:szCs w:val="18"/>
              </w:rPr>
              <w:t> : variété Senior F1</w:t>
            </w:r>
          </w:p>
          <w:p w14:paraId="71B7530C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F9F31D" w14:textId="1BF1CBFF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Oignon</w:t>
            </w:r>
            <w:r>
              <w:rPr>
                <w:rFonts w:ascii="Arial" w:hAnsi="Arial" w:cs="Arial"/>
                <w:sz w:val="18"/>
                <w:szCs w:val="18"/>
              </w:rPr>
              <w:t> : variété locale d’Abéché</w:t>
            </w:r>
            <w:r w:rsidR="009B24D8">
              <w:rPr>
                <w:rFonts w:ascii="Arial" w:hAnsi="Arial" w:cs="Arial"/>
                <w:sz w:val="18"/>
                <w:szCs w:val="18"/>
              </w:rPr>
              <w:t xml:space="preserve"> (violet de </w:t>
            </w:r>
            <w:proofErr w:type="spellStart"/>
            <w:r w:rsidR="009B24D8">
              <w:rPr>
                <w:rFonts w:ascii="Arial" w:hAnsi="Arial" w:cs="Arial"/>
                <w:sz w:val="18"/>
                <w:szCs w:val="18"/>
              </w:rPr>
              <w:t>Galmi</w:t>
            </w:r>
            <w:proofErr w:type="spellEnd"/>
            <w:r w:rsidR="009B24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2BB088" w14:textId="77777777" w:rsidR="00DB7B96" w:rsidRDefault="00DB7B96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06DD6" w14:textId="49AB349F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 : variété locale d’Abéché</w:t>
            </w:r>
            <w:r w:rsidR="00421A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421A86">
              <w:rPr>
                <w:rFonts w:ascii="Arial" w:hAnsi="Arial" w:cs="Arial"/>
                <w:sz w:val="18"/>
                <w:szCs w:val="18"/>
              </w:rPr>
              <w:t>Toum</w:t>
            </w:r>
            <w:proofErr w:type="spellEnd"/>
            <w:r w:rsidR="00421A86">
              <w:rPr>
                <w:rFonts w:ascii="Arial" w:hAnsi="Arial" w:cs="Arial"/>
                <w:sz w:val="18"/>
                <w:szCs w:val="18"/>
              </w:rPr>
              <w:t>-Abdi)</w:t>
            </w:r>
          </w:p>
          <w:p w14:paraId="35B27D77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40617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Tomate</w:t>
            </w:r>
            <w:r>
              <w:rPr>
                <w:rFonts w:ascii="Arial" w:hAnsi="Arial" w:cs="Arial"/>
                <w:sz w:val="18"/>
                <w:szCs w:val="18"/>
              </w:rPr>
              <w:t> : variété Roma</w:t>
            </w:r>
          </w:p>
          <w:p w14:paraId="32EA5B40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B773F" w14:textId="74C41E73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Gombo</w:t>
            </w:r>
            <w:r>
              <w:rPr>
                <w:rFonts w:ascii="Arial" w:hAnsi="Arial" w:cs="Arial"/>
                <w:sz w:val="18"/>
                <w:szCs w:val="18"/>
              </w:rPr>
              <w:t xml:space="preserve"> : variété </w:t>
            </w:r>
            <w:r w:rsidR="0016268C">
              <w:rPr>
                <w:rFonts w:ascii="Arial" w:hAnsi="Arial" w:cs="Arial"/>
                <w:sz w:val="18"/>
                <w:szCs w:val="18"/>
              </w:rPr>
              <w:t xml:space="preserve">maraichère </w:t>
            </w:r>
            <w:r>
              <w:rPr>
                <w:rFonts w:ascii="Arial" w:hAnsi="Arial" w:cs="Arial"/>
                <w:sz w:val="18"/>
                <w:szCs w:val="18"/>
              </w:rPr>
              <w:t>locale d’Abéché</w:t>
            </w:r>
            <w:r w:rsidR="0031147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1147F">
              <w:rPr>
                <w:rFonts w:ascii="Arial" w:hAnsi="Arial" w:cs="Arial"/>
                <w:sz w:val="18"/>
                <w:szCs w:val="18"/>
              </w:rPr>
              <w:t>Saf-hanié</w:t>
            </w:r>
            <w:proofErr w:type="spellEnd"/>
            <w:r w:rsidR="0031147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DA934A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14AD6" w14:textId="2ACADC50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Poivron</w:t>
            </w:r>
            <w:r>
              <w:rPr>
                <w:rFonts w:ascii="Arial" w:hAnsi="Arial" w:cs="Arial"/>
                <w:sz w:val="18"/>
                <w:szCs w:val="18"/>
              </w:rPr>
              <w:t> : variété améliorée</w:t>
            </w:r>
            <w:r w:rsidR="00EA0DC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94C03">
              <w:rPr>
                <w:rFonts w:ascii="Arial" w:hAnsi="Arial" w:cs="Arial"/>
                <w:sz w:val="18"/>
                <w:szCs w:val="18"/>
              </w:rPr>
              <w:t>Yolo</w:t>
            </w:r>
            <w:proofErr w:type="spellEnd"/>
            <w:r w:rsidR="00E94C03">
              <w:rPr>
                <w:rFonts w:ascii="Arial" w:hAnsi="Arial" w:cs="Arial"/>
                <w:sz w:val="18"/>
                <w:szCs w:val="18"/>
              </w:rPr>
              <w:t xml:space="preserve"> Wonder</w:t>
            </w:r>
            <w:r w:rsidR="003E089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6B0BC1F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DDCF0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Navet</w:t>
            </w:r>
            <w:r>
              <w:rPr>
                <w:rFonts w:ascii="Arial" w:hAnsi="Arial" w:cs="Arial"/>
                <w:sz w:val="18"/>
                <w:szCs w:val="18"/>
              </w:rPr>
              <w:t> : variété locale d’Abéché</w:t>
            </w:r>
          </w:p>
          <w:p w14:paraId="6B819756" w14:textId="77777777" w:rsidR="00872DFC" w:rsidRPr="00A739A6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7A844" w14:textId="77777777" w:rsidR="00872DFC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Pastèque</w:t>
            </w:r>
            <w:r>
              <w:rPr>
                <w:rFonts w:ascii="Arial" w:hAnsi="Arial" w:cs="Arial"/>
                <w:sz w:val="18"/>
                <w:szCs w:val="18"/>
              </w:rPr>
              <w:t xml:space="preserve"> : variété Crimson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</w:t>
            </w:r>
            <w:proofErr w:type="spellEnd"/>
          </w:p>
          <w:p w14:paraId="061F1372" w14:textId="77777777" w:rsidR="006A2C5E" w:rsidRPr="00A739A6" w:rsidRDefault="006A2C5E" w:rsidP="00D5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9F2D3" w14:textId="249C344E" w:rsidR="00872DFC" w:rsidRPr="00671670" w:rsidRDefault="00872DFC" w:rsidP="00D56279">
            <w:pPr>
              <w:rPr>
                <w:rFonts w:ascii="Arial" w:hAnsi="Arial" w:cs="Arial"/>
                <w:sz w:val="18"/>
                <w:szCs w:val="18"/>
              </w:rPr>
            </w:pPr>
            <w:r w:rsidRPr="00A739A6">
              <w:rPr>
                <w:rFonts w:ascii="Arial" w:hAnsi="Arial" w:cs="Arial"/>
                <w:sz w:val="18"/>
                <w:szCs w:val="18"/>
              </w:rPr>
              <w:t>Melon</w:t>
            </w:r>
            <w:r>
              <w:rPr>
                <w:rFonts w:ascii="Arial" w:hAnsi="Arial" w:cs="Arial"/>
                <w:sz w:val="18"/>
                <w:szCs w:val="18"/>
              </w:rPr>
              <w:t> : variété locale d’Abéché</w:t>
            </w:r>
            <w:r w:rsidR="00885B2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885B2C">
              <w:rPr>
                <w:rFonts w:ascii="Arial" w:hAnsi="Arial" w:cs="Arial"/>
                <w:sz w:val="18"/>
                <w:szCs w:val="18"/>
              </w:rPr>
              <w:t>C</w:t>
            </w:r>
            <w:r w:rsidR="004E3A6A">
              <w:rPr>
                <w:rFonts w:ascii="Arial" w:hAnsi="Arial" w:cs="Arial"/>
                <w:sz w:val="18"/>
                <w:szCs w:val="18"/>
              </w:rPr>
              <w:t>harantin</w:t>
            </w:r>
            <w:proofErr w:type="spellEnd"/>
            <w:r w:rsidR="0016268C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="0016268C">
              <w:rPr>
                <w:rFonts w:ascii="Arial" w:hAnsi="Arial" w:cs="Arial"/>
                <w:sz w:val="18"/>
                <w:szCs w:val="18"/>
              </w:rPr>
              <w:t>Chamam</w:t>
            </w:r>
            <w:proofErr w:type="spellEnd"/>
            <w:r w:rsidR="0016268C">
              <w:rPr>
                <w:rFonts w:ascii="Arial" w:hAnsi="Arial" w:cs="Arial"/>
                <w:sz w:val="18"/>
                <w:szCs w:val="18"/>
              </w:rPr>
              <w:t xml:space="preserve"> en arabe local</w:t>
            </w:r>
            <w:r w:rsidR="004E3A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249C076" w14:textId="77777777" w:rsidR="00872DFC" w:rsidRDefault="00872DFC"/>
    <w:sectPr w:rsidR="0087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C"/>
    <w:rsid w:val="0016268C"/>
    <w:rsid w:val="0031147F"/>
    <w:rsid w:val="003E089A"/>
    <w:rsid w:val="00421A86"/>
    <w:rsid w:val="004E3A6A"/>
    <w:rsid w:val="00624B1D"/>
    <w:rsid w:val="00671670"/>
    <w:rsid w:val="00695937"/>
    <w:rsid w:val="006A2C5E"/>
    <w:rsid w:val="00872DFC"/>
    <w:rsid w:val="00885B2C"/>
    <w:rsid w:val="008A4360"/>
    <w:rsid w:val="008D4EBF"/>
    <w:rsid w:val="008F5556"/>
    <w:rsid w:val="009241D9"/>
    <w:rsid w:val="00947EA1"/>
    <w:rsid w:val="009B24D8"/>
    <w:rsid w:val="00B3476E"/>
    <w:rsid w:val="00B758FD"/>
    <w:rsid w:val="00CB3F26"/>
    <w:rsid w:val="00DB7B96"/>
    <w:rsid w:val="00E94C03"/>
    <w:rsid w:val="00EA0DC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DFC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2D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B34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76E"/>
  </w:style>
  <w:style w:type="character" w:customStyle="1" w:styleId="CommentaireCar">
    <w:name w:val="Commentaire Car"/>
    <w:basedOn w:val="Policepardfaut"/>
    <w:link w:val="Commentaire"/>
    <w:uiPriority w:val="99"/>
    <w:semiHidden/>
    <w:rsid w:val="00B34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7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DFC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2D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B34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76E"/>
  </w:style>
  <w:style w:type="character" w:customStyle="1" w:styleId="CommentaireCar">
    <w:name w:val="Commentaire Car"/>
    <w:basedOn w:val="Policepardfaut"/>
    <w:link w:val="Commentaire"/>
    <w:uiPriority w:val="99"/>
    <w:semiHidden/>
    <w:rsid w:val="00B34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7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Allafi, Nadjou GIZ TD</dc:creator>
  <cp:keywords/>
  <dc:description/>
  <cp:lastModifiedBy>UserLA3973</cp:lastModifiedBy>
  <cp:revision>16</cp:revision>
  <dcterms:created xsi:type="dcterms:W3CDTF">2018-08-23T10:36:00Z</dcterms:created>
  <dcterms:modified xsi:type="dcterms:W3CDTF">2018-08-28T09:12:00Z</dcterms:modified>
</cp:coreProperties>
</file>