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671" w:rsidRDefault="00546671" w:rsidP="003614B6">
      <w:pPr>
        <w:widowControl/>
        <w:rPr>
          <w:rFonts w:ascii="Calibri" w:hAnsi="Calibri" w:cs="Calibri"/>
          <w:b/>
          <w:bCs/>
          <w:color w:val="auto"/>
          <w:sz w:val="32"/>
          <w:szCs w:val="32"/>
          <w:u w:val="single"/>
          <w:lang w:eastAsia="en-GB"/>
        </w:rPr>
      </w:pPr>
    </w:p>
    <w:p w:rsidR="002540D0" w:rsidRPr="002540D0" w:rsidRDefault="002540D0" w:rsidP="002540D0">
      <w:pPr>
        <w:widowControl/>
        <w:jc w:val="center"/>
        <w:rPr>
          <w:rFonts w:ascii="Calibri" w:hAnsi="Calibri" w:cs="Calibri"/>
          <w:b/>
          <w:bCs/>
          <w:color w:val="auto"/>
          <w:sz w:val="32"/>
          <w:szCs w:val="32"/>
          <w:u w:val="single"/>
          <w:lang w:eastAsia="en-GB"/>
        </w:rPr>
      </w:pPr>
      <w:r w:rsidRPr="002540D0">
        <w:rPr>
          <w:rFonts w:ascii="Calibri" w:hAnsi="Calibri" w:cs="Calibri"/>
          <w:b/>
          <w:bCs/>
          <w:color w:val="auto"/>
          <w:sz w:val="32"/>
          <w:szCs w:val="32"/>
          <w:u w:val="single"/>
          <w:lang w:eastAsia="en-GB"/>
        </w:rPr>
        <w:t xml:space="preserve">VACANCY NOTICE </w:t>
      </w:r>
    </w:p>
    <w:p w:rsidR="002540D0" w:rsidRPr="002540D0" w:rsidRDefault="002540D0" w:rsidP="002540D0">
      <w:pPr>
        <w:widowControl/>
        <w:rPr>
          <w:rFonts w:ascii="Calibri" w:hAnsi="Calibri" w:cs="Calibri"/>
          <w:color w:val="auto"/>
          <w:lang w:eastAsia="en-GB"/>
        </w:rPr>
      </w:pPr>
    </w:p>
    <w:tbl>
      <w:tblPr>
        <w:tblW w:w="92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210"/>
      </w:tblGrid>
      <w:tr w:rsidR="002540D0" w:rsidRPr="002540D0" w:rsidTr="002540D0">
        <w:trPr>
          <w:trHeight w:val="496"/>
        </w:trPr>
        <w:tc>
          <w:tcPr>
            <w:tcW w:w="9270" w:type="dxa"/>
            <w:gridSpan w:val="2"/>
            <w:shd w:val="clear" w:color="auto" w:fill="C0C0C0"/>
            <w:vAlign w:val="center"/>
          </w:tcPr>
          <w:p w:rsidR="002540D0" w:rsidRPr="002540D0" w:rsidRDefault="002540D0" w:rsidP="002540D0">
            <w:pPr>
              <w:widowControl/>
              <w:rPr>
                <w:rFonts w:ascii="Calibri" w:hAnsi="Calibri" w:cs="Calibri"/>
                <w:b/>
                <w:bCs/>
                <w:smallCaps/>
                <w:color w:val="auto"/>
                <w:lang w:eastAsia="en-GB"/>
              </w:rPr>
            </w:pPr>
            <w:r w:rsidRPr="002540D0">
              <w:rPr>
                <w:rFonts w:ascii="Calibri" w:hAnsi="Calibri" w:cs="Calibri"/>
                <w:b/>
                <w:bCs/>
                <w:smallCaps/>
                <w:color w:val="auto"/>
                <w:lang w:eastAsia="en-GB"/>
              </w:rPr>
              <w:t>I. Position Information</w:t>
            </w:r>
          </w:p>
        </w:tc>
      </w:tr>
      <w:tr w:rsidR="002540D0" w:rsidRPr="002540D0" w:rsidTr="002540D0">
        <w:trPr>
          <w:trHeight w:val="395"/>
        </w:trPr>
        <w:tc>
          <w:tcPr>
            <w:tcW w:w="3060" w:type="dxa"/>
            <w:shd w:val="clear" w:color="auto" w:fill="auto"/>
            <w:vAlign w:val="center"/>
          </w:tcPr>
          <w:p w:rsidR="002540D0" w:rsidRPr="002540D0" w:rsidRDefault="002540D0" w:rsidP="002540D0">
            <w:pPr>
              <w:widowControl/>
              <w:rPr>
                <w:rFonts w:ascii="Calibri" w:hAnsi="Calibri" w:cs="Calibri"/>
                <w:b/>
                <w:color w:val="auto"/>
                <w:lang w:eastAsia="ja-JP"/>
              </w:rPr>
            </w:pPr>
            <w:r w:rsidRPr="002540D0">
              <w:rPr>
                <w:rFonts w:ascii="Calibri" w:hAnsi="Calibri" w:cs="Calibri"/>
                <w:b/>
                <w:color w:val="auto"/>
                <w:lang w:eastAsia="en-GB"/>
              </w:rPr>
              <w:t>Position title</w:t>
            </w:r>
          </w:p>
        </w:tc>
        <w:tc>
          <w:tcPr>
            <w:tcW w:w="6210" w:type="dxa"/>
            <w:shd w:val="clear" w:color="auto" w:fill="auto"/>
            <w:vAlign w:val="center"/>
          </w:tcPr>
          <w:p w:rsidR="002540D0" w:rsidRPr="002540D0" w:rsidRDefault="00597AC6" w:rsidP="00597AC6">
            <w:pPr>
              <w:widowControl/>
              <w:rPr>
                <w:rFonts w:ascii="Arial" w:eastAsia="MS Mincho" w:hAnsi="Arial" w:cs="Arial"/>
                <w:color w:val="auto"/>
                <w:sz w:val="21"/>
                <w:szCs w:val="21"/>
                <w:lang w:eastAsia="en-GB"/>
              </w:rPr>
            </w:pPr>
            <w:r w:rsidRPr="00597AC6">
              <w:rPr>
                <w:rFonts w:ascii="Calibri" w:hAnsi="Calibri" w:cs="Calibri"/>
                <w:b/>
                <w:color w:val="auto"/>
                <w:lang w:eastAsia="ja-JP"/>
              </w:rPr>
              <w:t xml:space="preserve">Project Assistant </w:t>
            </w:r>
          </w:p>
        </w:tc>
      </w:tr>
      <w:tr w:rsidR="002540D0" w:rsidRPr="002540D0" w:rsidTr="002540D0">
        <w:trPr>
          <w:trHeight w:val="390"/>
        </w:trPr>
        <w:tc>
          <w:tcPr>
            <w:tcW w:w="3060" w:type="dxa"/>
            <w:shd w:val="clear" w:color="auto" w:fill="auto"/>
            <w:vAlign w:val="center"/>
          </w:tcPr>
          <w:p w:rsidR="002540D0" w:rsidRPr="002540D0" w:rsidRDefault="002540D0" w:rsidP="002540D0">
            <w:pPr>
              <w:widowControl/>
              <w:rPr>
                <w:rFonts w:ascii="Calibri" w:hAnsi="Calibri" w:cs="Calibri"/>
                <w:b/>
                <w:color w:val="auto"/>
                <w:lang w:eastAsia="en-GB"/>
              </w:rPr>
            </w:pPr>
            <w:r w:rsidRPr="002540D0">
              <w:rPr>
                <w:rFonts w:ascii="Calibri" w:hAnsi="Calibri" w:cs="Calibri"/>
                <w:b/>
                <w:color w:val="auto"/>
                <w:lang w:eastAsia="en-GB"/>
              </w:rPr>
              <w:t>Duty station</w:t>
            </w:r>
          </w:p>
        </w:tc>
        <w:tc>
          <w:tcPr>
            <w:tcW w:w="6210" w:type="dxa"/>
            <w:shd w:val="clear" w:color="auto" w:fill="auto"/>
            <w:vAlign w:val="center"/>
          </w:tcPr>
          <w:p w:rsidR="002540D0" w:rsidRPr="002540D0" w:rsidRDefault="002540D0" w:rsidP="002540D0">
            <w:pPr>
              <w:widowControl/>
              <w:rPr>
                <w:rFonts w:ascii="Calibri" w:hAnsi="Calibri" w:cs="Calibri"/>
                <w:b/>
                <w:color w:val="auto"/>
                <w:lang w:eastAsia="en-GB"/>
              </w:rPr>
            </w:pPr>
            <w:r w:rsidRPr="002540D0">
              <w:rPr>
                <w:rFonts w:ascii="Calibri" w:hAnsi="Calibri" w:cs="Calibri"/>
                <w:b/>
                <w:color w:val="auto"/>
                <w:lang w:eastAsia="ja-JP"/>
              </w:rPr>
              <w:t>N’Djamena, Chad</w:t>
            </w:r>
          </w:p>
        </w:tc>
      </w:tr>
      <w:tr w:rsidR="002540D0" w:rsidRPr="002540D0" w:rsidTr="002540D0">
        <w:trPr>
          <w:trHeight w:val="345"/>
        </w:trPr>
        <w:tc>
          <w:tcPr>
            <w:tcW w:w="3060" w:type="dxa"/>
            <w:shd w:val="clear" w:color="auto" w:fill="auto"/>
            <w:vAlign w:val="center"/>
          </w:tcPr>
          <w:p w:rsidR="002540D0" w:rsidRPr="002540D0" w:rsidRDefault="002540D0" w:rsidP="002540D0">
            <w:pPr>
              <w:widowControl/>
              <w:rPr>
                <w:rFonts w:ascii="Calibri" w:hAnsi="Calibri" w:cs="Calibri"/>
                <w:b/>
                <w:color w:val="auto"/>
                <w:lang w:eastAsia="en-GB"/>
              </w:rPr>
            </w:pPr>
            <w:r w:rsidRPr="002540D0">
              <w:rPr>
                <w:rFonts w:ascii="Calibri" w:hAnsi="Calibri" w:cs="Calibri"/>
                <w:b/>
                <w:color w:val="auto"/>
                <w:lang w:eastAsia="en-GB"/>
              </w:rPr>
              <w:t>Position grade</w:t>
            </w:r>
          </w:p>
        </w:tc>
        <w:tc>
          <w:tcPr>
            <w:tcW w:w="6210" w:type="dxa"/>
            <w:shd w:val="clear" w:color="auto" w:fill="auto"/>
            <w:vAlign w:val="center"/>
          </w:tcPr>
          <w:p w:rsidR="002540D0" w:rsidRPr="002540D0" w:rsidRDefault="002540D0" w:rsidP="002540D0">
            <w:pPr>
              <w:widowControl/>
              <w:rPr>
                <w:rFonts w:ascii="Calibri" w:hAnsi="Calibri" w:cs="Calibri"/>
                <w:b/>
                <w:color w:val="auto"/>
                <w:lang w:eastAsia="ja-JP"/>
              </w:rPr>
            </w:pPr>
            <w:r w:rsidRPr="002540D0">
              <w:rPr>
                <w:rFonts w:ascii="Calibri" w:hAnsi="Calibri" w:cs="Calibri"/>
                <w:b/>
                <w:color w:val="auto"/>
                <w:lang w:eastAsia="ja-JP"/>
              </w:rPr>
              <w:t>N</w:t>
            </w:r>
            <w:r>
              <w:rPr>
                <w:rFonts w:ascii="Calibri" w:hAnsi="Calibri" w:cs="Calibri"/>
                <w:b/>
                <w:color w:val="auto"/>
                <w:lang w:eastAsia="ja-JP"/>
              </w:rPr>
              <w:t>/A</w:t>
            </w:r>
          </w:p>
        </w:tc>
      </w:tr>
      <w:tr w:rsidR="002540D0" w:rsidRPr="002540D0" w:rsidTr="002540D0">
        <w:trPr>
          <w:trHeight w:val="435"/>
        </w:trPr>
        <w:tc>
          <w:tcPr>
            <w:tcW w:w="3060" w:type="dxa"/>
            <w:shd w:val="clear" w:color="auto" w:fill="auto"/>
            <w:vAlign w:val="center"/>
          </w:tcPr>
          <w:p w:rsidR="002540D0" w:rsidRPr="002540D0" w:rsidDel="00266E8E" w:rsidRDefault="002540D0" w:rsidP="002540D0">
            <w:pPr>
              <w:widowControl/>
              <w:rPr>
                <w:rFonts w:ascii="Calibri" w:hAnsi="Calibri" w:cs="Calibri"/>
                <w:b/>
                <w:color w:val="auto"/>
                <w:lang w:eastAsia="en-GB"/>
              </w:rPr>
            </w:pPr>
            <w:r w:rsidRPr="002540D0">
              <w:rPr>
                <w:rFonts w:ascii="Calibri" w:hAnsi="Calibri" w:cs="Calibri"/>
                <w:b/>
                <w:color w:val="auto"/>
                <w:lang w:eastAsia="en-GB"/>
              </w:rPr>
              <w:t>Type of Contract</w:t>
            </w:r>
          </w:p>
        </w:tc>
        <w:tc>
          <w:tcPr>
            <w:tcW w:w="6210" w:type="dxa"/>
            <w:shd w:val="clear" w:color="auto" w:fill="auto"/>
            <w:vAlign w:val="center"/>
          </w:tcPr>
          <w:p w:rsidR="002540D0" w:rsidRPr="002540D0" w:rsidDel="00266E8E" w:rsidRDefault="002540D0" w:rsidP="002540D0">
            <w:pPr>
              <w:widowControl/>
              <w:rPr>
                <w:rFonts w:ascii="Calibri" w:hAnsi="Calibri" w:cs="Calibri"/>
                <w:b/>
                <w:color w:val="auto"/>
                <w:lang w:eastAsia="ja-JP"/>
              </w:rPr>
            </w:pPr>
            <w:r>
              <w:rPr>
                <w:rFonts w:ascii="Calibri" w:hAnsi="Calibri" w:cs="Calibri"/>
                <w:b/>
                <w:color w:val="auto"/>
                <w:lang w:eastAsia="ja-JP"/>
              </w:rPr>
              <w:t>Consultancy</w:t>
            </w:r>
          </w:p>
        </w:tc>
      </w:tr>
      <w:tr w:rsidR="00E936D3" w:rsidRPr="002540D0" w:rsidTr="002540D0">
        <w:trPr>
          <w:trHeight w:val="354"/>
        </w:trPr>
        <w:tc>
          <w:tcPr>
            <w:tcW w:w="3060" w:type="dxa"/>
            <w:shd w:val="clear" w:color="auto" w:fill="auto"/>
            <w:vAlign w:val="center"/>
          </w:tcPr>
          <w:p w:rsidR="00E936D3" w:rsidRPr="002540D0" w:rsidRDefault="00E936D3" w:rsidP="002540D0">
            <w:pPr>
              <w:widowControl/>
              <w:rPr>
                <w:rFonts w:ascii="Calibri" w:hAnsi="Calibri" w:cs="Calibri"/>
                <w:b/>
                <w:color w:val="auto"/>
                <w:lang w:eastAsia="ja-JP"/>
              </w:rPr>
            </w:pPr>
            <w:r>
              <w:rPr>
                <w:rFonts w:ascii="Calibri" w:hAnsi="Calibri" w:cs="Calibri"/>
                <w:b/>
                <w:color w:val="auto"/>
                <w:lang w:eastAsia="ja-JP"/>
              </w:rPr>
              <w:t>Position Number</w:t>
            </w:r>
          </w:p>
        </w:tc>
        <w:tc>
          <w:tcPr>
            <w:tcW w:w="6210" w:type="dxa"/>
            <w:shd w:val="clear" w:color="auto" w:fill="auto"/>
            <w:vAlign w:val="center"/>
          </w:tcPr>
          <w:p w:rsidR="00E936D3" w:rsidRDefault="00E936D3" w:rsidP="002540D0">
            <w:pPr>
              <w:widowControl/>
              <w:rPr>
                <w:rFonts w:ascii="Calibri" w:hAnsi="Calibri" w:cs="Calibri"/>
                <w:b/>
                <w:color w:val="auto"/>
                <w:lang w:eastAsia="ja-JP"/>
              </w:rPr>
            </w:pPr>
            <w:r>
              <w:rPr>
                <w:rFonts w:ascii="Calibri" w:hAnsi="Calibri" w:cs="Calibri"/>
                <w:b/>
                <w:color w:val="auto"/>
                <w:lang w:eastAsia="ja-JP"/>
              </w:rPr>
              <w:t>SVN-TD10-2018-011</w:t>
            </w:r>
          </w:p>
        </w:tc>
      </w:tr>
      <w:tr w:rsidR="002540D0" w:rsidRPr="002540D0" w:rsidTr="002540D0">
        <w:trPr>
          <w:trHeight w:val="354"/>
        </w:trPr>
        <w:tc>
          <w:tcPr>
            <w:tcW w:w="3060" w:type="dxa"/>
            <w:shd w:val="clear" w:color="auto" w:fill="auto"/>
            <w:vAlign w:val="center"/>
          </w:tcPr>
          <w:p w:rsidR="002540D0" w:rsidRPr="002540D0" w:rsidRDefault="002540D0" w:rsidP="002540D0">
            <w:pPr>
              <w:widowControl/>
              <w:rPr>
                <w:rFonts w:ascii="Calibri" w:hAnsi="Calibri" w:cs="Calibri"/>
                <w:b/>
                <w:color w:val="auto"/>
                <w:lang w:eastAsia="en-GB"/>
              </w:rPr>
            </w:pPr>
            <w:r w:rsidRPr="002540D0">
              <w:rPr>
                <w:rFonts w:ascii="Calibri" w:hAnsi="Calibri" w:cs="Calibri"/>
                <w:b/>
                <w:color w:val="auto"/>
                <w:lang w:eastAsia="ja-JP"/>
              </w:rPr>
              <w:t xml:space="preserve">Duration </w:t>
            </w:r>
          </w:p>
        </w:tc>
        <w:tc>
          <w:tcPr>
            <w:tcW w:w="6210" w:type="dxa"/>
            <w:shd w:val="clear" w:color="auto" w:fill="auto"/>
            <w:vAlign w:val="center"/>
          </w:tcPr>
          <w:p w:rsidR="002540D0" w:rsidRPr="002540D0" w:rsidRDefault="00597AC6" w:rsidP="002540D0">
            <w:pPr>
              <w:widowControl/>
              <w:rPr>
                <w:rFonts w:ascii="Calibri" w:hAnsi="Calibri" w:cs="Calibri"/>
                <w:b/>
                <w:color w:val="auto"/>
                <w:lang w:eastAsia="en-GB"/>
              </w:rPr>
            </w:pPr>
            <w:r>
              <w:rPr>
                <w:rFonts w:ascii="Calibri" w:hAnsi="Calibri" w:cs="Calibri"/>
                <w:b/>
                <w:color w:val="auto"/>
                <w:lang w:eastAsia="ja-JP"/>
              </w:rPr>
              <w:t xml:space="preserve">6 months with possibility for extension </w:t>
            </w:r>
          </w:p>
        </w:tc>
      </w:tr>
      <w:tr w:rsidR="002540D0" w:rsidRPr="002540D0" w:rsidTr="002540D0">
        <w:trPr>
          <w:trHeight w:val="354"/>
        </w:trPr>
        <w:tc>
          <w:tcPr>
            <w:tcW w:w="3060" w:type="dxa"/>
            <w:shd w:val="clear" w:color="auto" w:fill="auto"/>
            <w:vAlign w:val="center"/>
          </w:tcPr>
          <w:p w:rsidR="002540D0" w:rsidRPr="002540D0" w:rsidRDefault="002540D0" w:rsidP="002540D0">
            <w:pPr>
              <w:widowControl/>
              <w:rPr>
                <w:rFonts w:ascii="Calibri" w:hAnsi="Calibri" w:cs="Calibri"/>
                <w:b/>
                <w:color w:val="auto"/>
                <w:lang w:eastAsia="en-GB"/>
              </w:rPr>
            </w:pPr>
            <w:r w:rsidRPr="002540D0">
              <w:rPr>
                <w:rFonts w:ascii="Calibri" w:hAnsi="Calibri" w:cs="Calibri"/>
                <w:b/>
                <w:bCs/>
                <w:color w:val="auto"/>
                <w:lang w:eastAsia="en-GB"/>
              </w:rPr>
              <w:t>Estimated start date</w:t>
            </w:r>
          </w:p>
        </w:tc>
        <w:tc>
          <w:tcPr>
            <w:tcW w:w="6210" w:type="dxa"/>
            <w:shd w:val="clear" w:color="auto" w:fill="auto"/>
            <w:vAlign w:val="center"/>
          </w:tcPr>
          <w:p w:rsidR="002540D0" w:rsidRPr="002540D0" w:rsidRDefault="00E936D3" w:rsidP="002540D0">
            <w:pPr>
              <w:widowControl/>
              <w:rPr>
                <w:rFonts w:ascii="Calibri" w:hAnsi="Calibri" w:cs="Calibri"/>
                <w:b/>
                <w:color w:val="auto"/>
                <w:highlight w:val="red"/>
                <w:lang w:eastAsia="ja-JP"/>
              </w:rPr>
            </w:pPr>
            <w:r>
              <w:rPr>
                <w:rFonts w:ascii="Calibri" w:hAnsi="Calibri" w:cs="Calibri"/>
                <w:b/>
                <w:bCs/>
                <w:color w:val="auto"/>
                <w:lang w:eastAsia="en-GB"/>
              </w:rPr>
              <w:t>May</w:t>
            </w:r>
            <w:r w:rsidR="00CA1B9E">
              <w:rPr>
                <w:rFonts w:ascii="Calibri" w:hAnsi="Calibri" w:cs="Calibri"/>
                <w:b/>
                <w:bCs/>
                <w:color w:val="auto"/>
                <w:lang w:eastAsia="en-GB"/>
              </w:rPr>
              <w:t xml:space="preserve"> 1, 2018</w:t>
            </w:r>
          </w:p>
        </w:tc>
      </w:tr>
      <w:tr w:rsidR="002540D0" w:rsidRPr="002540D0" w:rsidTr="002540D0">
        <w:trPr>
          <w:trHeight w:val="354"/>
        </w:trPr>
        <w:tc>
          <w:tcPr>
            <w:tcW w:w="3060" w:type="dxa"/>
            <w:shd w:val="clear" w:color="auto" w:fill="auto"/>
            <w:vAlign w:val="center"/>
          </w:tcPr>
          <w:p w:rsidR="002540D0" w:rsidRPr="002540D0" w:rsidRDefault="002540D0" w:rsidP="002540D0">
            <w:pPr>
              <w:widowControl/>
              <w:rPr>
                <w:rFonts w:ascii="Calibri" w:hAnsi="Calibri" w:cs="Calibri"/>
                <w:b/>
                <w:color w:val="auto"/>
                <w:lang w:eastAsia="en-GB"/>
              </w:rPr>
            </w:pPr>
            <w:r w:rsidRPr="002540D0">
              <w:rPr>
                <w:rFonts w:ascii="Calibri" w:hAnsi="Calibri" w:cs="Calibri"/>
                <w:b/>
                <w:bCs/>
                <w:color w:val="auto"/>
                <w:lang w:eastAsia="en-GB"/>
              </w:rPr>
              <w:t>Closing Date</w:t>
            </w:r>
          </w:p>
        </w:tc>
        <w:tc>
          <w:tcPr>
            <w:tcW w:w="6210" w:type="dxa"/>
            <w:shd w:val="clear" w:color="auto" w:fill="auto"/>
            <w:vAlign w:val="center"/>
          </w:tcPr>
          <w:p w:rsidR="002540D0" w:rsidRPr="002540D0" w:rsidRDefault="00E936D3" w:rsidP="002540D0">
            <w:pPr>
              <w:widowControl/>
              <w:rPr>
                <w:rFonts w:ascii="Calibri" w:hAnsi="Calibri" w:cs="Calibri"/>
                <w:b/>
                <w:color w:val="auto"/>
                <w:lang w:eastAsia="ja-JP"/>
              </w:rPr>
            </w:pPr>
            <w:r>
              <w:rPr>
                <w:rFonts w:ascii="Calibri" w:hAnsi="Calibri" w:cs="Calibri"/>
                <w:b/>
                <w:bCs/>
                <w:color w:val="auto"/>
                <w:lang w:eastAsia="en-GB"/>
              </w:rPr>
              <w:t>April 11</w:t>
            </w:r>
            <w:r w:rsidR="00597AC6">
              <w:rPr>
                <w:rFonts w:ascii="Calibri" w:hAnsi="Calibri" w:cs="Calibri"/>
                <w:b/>
                <w:bCs/>
                <w:color w:val="auto"/>
                <w:lang w:eastAsia="en-GB"/>
              </w:rPr>
              <w:t xml:space="preserve">, 2018 </w:t>
            </w:r>
          </w:p>
        </w:tc>
      </w:tr>
    </w:tbl>
    <w:p w:rsidR="00BF3B86" w:rsidRPr="002540D0" w:rsidRDefault="00BF3B86">
      <w:pPr>
        <w:pStyle w:val="Heading1"/>
        <w:rPr>
          <w:sz w:val="18"/>
          <w:szCs w:val="18"/>
        </w:rPr>
      </w:pPr>
    </w:p>
    <w:p w:rsidR="00A94872" w:rsidRPr="00DD18E6" w:rsidRDefault="00A94872">
      <w:pPr>
        <w:jc w:val="both"/>
        <w:rPr>
          <w:rFonts w:ascii="Arial" w:hAnsi="Arial" w:cs="Arial"/>
          <w:color w:val="000000" w:themeColor="text1"/>
          <w:sz w:val="22"/>
          <w:szCs w:val="22"/>
        </w:rPr>
      </w:pPr>
    </w:p>
    <w:tbl>
      <w:tblPr>
        <w:tblStyle w:val="TableGrid"/>
        <w:tblW w:w="0" w:type="auto"/>
        <w:tblLook w:val="04A0" w:firstRow="1" w:lastRow="0" w:firstColumn="1" w:lastColumn="0" w:noHBand="0" w:noVBand="1"/>
      </w:tblPr>
      <w:tblGrid>
        <w:gridCol w:w="9281"/>
      </w:tblGrid>
      <w:tr w:rsidR="000B63BB" w:rsidRPr="00DD18E6" w:rsidTr="000B63BB">
        <w:tc>
          <w:tcPr>
            <w:tcW w:w="9281" w:type="dxa"/>
          </w:tcPr>
          <w:tbl>
            <w:tblPr>
              <w:tblStyle w:val="TableGrid"/>
              <w:tblW w:w="0" w:type="auto"/>
              <w:tblLook w:val="04A0" w:firstRow="1" w:lastRow="0" w:firstColumn="1" w:lastColumn="0" w:noHBand="0" w:noVBand="1"/>
            </w:tblPr>
            <w:tblGrid>
              <w:gridCol w:w="9050"/>
            </w:tblGrid>
            <w:tr w:rsidR="00A6641D" w:rsidRPr="00C30599" w:rsidTr="00A6641D">
              <w:tc>
                <w:tcPr>
                  <w:tcW w:w="9050" w:type="dxa"/>
                </w:tcPr>
                <w:p w:rsidR="00A6641D" w:rsidRPr="00C30599" w:rsidRDefault="00A6641D" w:rsidP="00C30599">
                  <w:pPr>
                    <w:shd w:val="clear" w:color="auto" w:fill="BFBFBF" w:themeFill="background1" w:themeFillShade="BF"/>
                    <w:autoSpaceDE w:val="0"/>
                    <w:autoSpaceDN w:val="0"/>
                    <w:adjustRightInd w:val="0"/>
                    <w:jc w:val="both"/>
                    <w:rPr>
                      <w:rFonts w:ascii="Arial" w:hAnsi="Arial" w:cs="Arial"/>
                      <w:b/>
                      <w:color w:val="000000"/>
                      <w:sz w:val="22"/>
                      <w:szCs w:val="22"/>
                    </w:rPr>
                  </w:pPr>
                  <w:r w:rsidRPr="00C30599">
                    <w:rPr>
                      <w:rFonts w:ascii="Arial" w:hAnsi="Arial" w:cs="Arial"/>
                      <w:b/>
                      <w:color w:val="000000"/>
                    </w:rPr>
                    <w:t xml:space="preserve">II. </w:t>
                  </w:r>
                  <w:r w:rsidRPr="00C30599">
                    <w:rPr>
                      <w:rFonts w:ascii="Arial" w:hAnsi="Arial" w:cs="Arial"/>
                      <w:b/>
                      <w:color w:val="000000"/>
                      <w:sz w:val="22"/>
                      <w:szCs w:val="22"/>
                    </w:rPr>
                    <w:t>ORGANIZATIONAL CONTEXT</w:t>
                  </w:r>
                </w:p>
              </w:tc>
            </w:tr>
          </w:tbl>
          <w:p w:rsidR="0039683E" w:rsidRDefault="0039683E" w:rsidP="00597AC6">
            <w:pPr>
              <w:autoSpaceDE w:val="0"/>
              <w:autoSpaceDN w:val="0"/>
              <w:adjustRightInd w:val="0"/>
              <w:jc w:val="both"/>
              <w:rPr>
                <w:rFonts w:ascii="Arial" w:hAnsi="Arial" w:cs="Arial"/>
                <w:color w:val="000000"/>
              </w:rPr>
            </w:pPr>
          </w:p>
          <w:p w:rsidR="00597AC6" w:rsidRPr="00942A91" w:rsidRDefault="00597AC6" w:rsidP="00597AC6">
            <w:pPr>
              <w:autoSpaceDE w:val="0"/>
              <w:autoSpaceDN w:val="0"/>
              <w:adjustRightInd w:val="0"/>
              <w:jc w:val="both"/>
              <w:rPr>
                <w:rFonts w:ascii="Arial" w:hAnsi="Arial" w:cs="Arial"/>
                <w:bCs/>
                <w:color w:val="000000"/>
                <w:sz w:val="22"/>
                <w:szCs w:val="22"/>
              </w:rPr>
            </w:pPr>
            <w:r w:rsidRPr="00942A91">
              <w:rPr>
                <w:rFonts w:ascii="Arial" w:hAnsi="Arial" w:cs="Arial"/>
                <w:color w:val="000000"/>
                <w:sz w:val="22"/>
                <w:szCs w:val="22"/>
              </w:rPr>
              <w:t xml:space="preserve">Under the direct supervision of the Chief of Mission and the direct and close coordination with the RTS in Dakar, the successful candidate will be responsible for the management of the diaspora project. </w:t>
            </w:r>
            <w:r w:rsidRPr="00942A91">
              <w:rPr>
                <w:rFonts w:ascii="Arial" w:hAnsi="Arial" w:cs="Arial"/>
                <w:bCs/>
                <w:color w:val="000000"/>
                <w:sz w:val="22"/>
                <w:szCs w:val="22"/>
              </w:rPr>
              <w:t xml:space="preserve"> </w:t>
            </w:r>
          </w:p>
          <w:p w:rsidR="00597AC6" w:rsidRPr="00942A91" w:rsidRDefault="00597AC6" w:rsidP="00942A91">
            <w:pPr>
              <w:autoSpaceDE w:val="0"/>
              <w:autoSpaceDN w:val="0"/>
              <w:adjustRightInd w:val="0"/>
              <w:jc w:val="both"/>
              <w:rPr>
                <w:rFonts w:ascii="Arial" w:hAnsi="Arial" w:cs="Arial"/>
                <w:bCs/>
                <w:color w:val="000000"/>
                <w:sz w:val="22"/>
                <w:szCs w:val="22"/>
              </w:rPr>
            </w:pPr>
            <w:r w:rsidRPr="00942A91">
              <w:rPr>
                <w:rFonts w:ascii="Arial" w:hAnsi="Arial" w:cs="Arial"/>
                <w:bCs/>
                <w:color w:val="000000"/>
                <w:sz w:val="22"/>
                <w:szCs w:val="22"/>
              </w:rPr>
              <w:t xml:space="preserve">In particular he/she will: </w:t>
            </w:r>
          </w:p>
          <w:p w:rsidR="000B63BB" w:rsidRPr="00DD18E6" w:rsidRDefault="000B63BB" w:rsidP="00C55763">
            <w:pPr>
              <w:jc w:val="both"/>
              <w:rPr>
                <w:rFonts w:ascii="Arial" w:hAnsi="Arial" w:cs="Arial"/>
                <w:color w:val="000000" w:themeColor="text1"/>
                <w:sz w:val="22"/>
                <w:szCs w:val="22"/>
              </w:rPr>
            </w:pPr>
            <w:bookmarkStart w:id="0" w:name="_GoBack"/>
            <w:bookmarkEnd w:id="0"/>
          </w:p>
        </w:tc>
      </w:tr>
    </w:tbl>
    <w:p w:rsidR="00A94872" w:rsidRPr="00DD18E6" w:rsidRDefault="00A94872">
      <w:pPr>
        <w:jc w:val="both"/>
        <w:rPr>
          <w:rFonts w:ascii="Arial" w:hAnsi="Arial" w:cs="Arial"/>
          <w:color w:val="000000" w:themeColor="text1"/>
          <w:sz w:val="22"/>
          <w:szCs w:val="22"/>
          <w:u w:val="single"/>
        </w:rPr>
      </w:pPr>
    </w:p>
    <w:tbl>
      <w:tblPr>
        <w:tblStyle w:val="TableGrid"/>
        <w:tblW w:w="0" w:type="auto"/>
        <w:tblInd w:w="18" w:type="dxa"/>
        <w:tblLook w:val="04A0" w:firstRow="1" w:lastRow="0" w:firstColumn="1" w:lastColumn="0" w:noHBand="0" w:noVBand="1"/>
      </w:tblPr>
      <w:tblGrid>
        <w:gridCol w:w="9263"/>
      </w:tblGrid>
      <w:tr w:rsidR="00DD18E6" w:rsidRPr="00DD18E6" w:rsidTr="00165CE2">
        <w:trPr>
          <w:trHeight w:val="707"/>
        </w:trPr>
        <w:tc>
          <w:tcPr>
            <w:tcW w:w="9263" w:type="dxa"/>
          </w:tcPr>
          <w:p w:rsidR="003265C5" w:rsidRPr="00942A91" w:rsidRDefault="003265C5" w:rsidP="00942A91">
            <w:pPr>
              <w:widowControl/>
              <w:autoSpaceDE w:val="0"/>
              <w:autoSpaceDN w:val="0"/>
              <w:adjustRightInd w:val="0"/>
              <w:jc w:val="both"/>
              <w:rPr>
                <w:rFonts w:ascii="Arial,BoldItalic" w:hAnsi="Arial,BoldItalic" w:cs="Arial,BoldItalic"/>
                <w:bCs/>
                <w:iCs/>
                <w:color w:val="000000"/>
              </w:rPr>
            </w:pPr>
          </w:p>
          <w:tbl>
            <w:tblPr>
              <w:tblStyle w:val="TableGrid"/>
              <w:tblW w:w="0" w:type="auto"/>
              <w:tblLook w:val="04A0" w:firstRow="1" w:lastRow="0" w:firstColumn="1" w:lastColumn="0" w:noHBand="0" w:noVBand="1"/>
            </w:tblPr>
            <w:tblGrid>
              <w:gridCol w:w="9032"/>
            </w:tblGrid>
            <w:tr w:rsidR="00A6641D" w:rsidRPr="00D93736" w:rsidTr="00A6641D">
              <w:tc>
                <w:tcPr>
                  <w:tcW w:w="9032" w:type="dxa"/>
                </w:tcPr>
                <w:p w:rsidR="00A6641D" w:rsidRPr="00D93736" w:rsidRDefault="00A6641D" w:rsidP="00D93736">
                  <w:pPr>
                    <w:widowControl/>
                    <w:shd w:val="clear" w:color="auto" w:fill="BFBFBF" w:themeFill="background1" w:themeFillShade="BF"/>
                    <w:autoSpaceDE w:val="0"/>
                    <w:autoSpaceDN w:val="0"/>
                    <w:adjustRightInd w:val="0"/>
                    <w:jc w:val="both"/>
                    <w:rPr>
                      <w:rFonts w:ascii="Arial,BoldItalic" w:hAnsi="Arial,BoldItalic" w:cs="Arial,BoldItalic"/>
                      <w:b/>
                      <w:bCs/>
                      <w:iCs/>
                      <w:color w:val="000000"/>
                    </w:rPr>
                  </w:pPr>
                  <w:r w:rsidRPr="00D93736">
                    <w:rPr>
                      <w:rFonts w:ascii="Arial,BoldItalic" w:hAnsi="Arial,BoldItalic" w:cs="Arial,BoldItalic"/>
                      <w:b/>
                      <w:bCs/>
                      <w:iCs/>
                      <w:color w:val="000000"/>
                    </w:rPr>
                    <w:t>III</w:t>
                  </w:r>
                  <w:r w:rsidRPr="00D93736">
                    <w:rPr>
                      <w:rFonts w:ascii="Arial,BoldItalic" w:hAnsi="Arial,BoldItalic" w:cs="Arial,BoldItalic"/>
                      <w:bCs/>
                      <w:iCs/>
                      <w:color w:val="000000"/>
                    </w:rPr>
                    <w:t xml:space="preserve">. </w:t>
                  </w:r>
                  <w:r w:rsidRPr="00942A91">
                    <w:rPr>
                      <w:rFonts w:ascii="Arial" w:hAnsi="Arial" w:cs="Arial"/>
                      <w:b/>
                      <w:bCs/>
                      <w:iCs/>
                      <w:color w:val="000000"/>
                      <w:sz w:val="22"/>
                      <w:szCs w:val="22"/>
                    </w:rPr>
                    <w:t>CORE FUNCTION/RESPONSIBILITIES:</w:t>
                  </w:r>
                </w:p>
              </w:tc>
            </w:tr>
          </w:tbl>
          <w:p w:rsidR="003265C5" w:rsidRPr="00942A91" w:rsidRDefault="003265C5" w:rsidP="00942A91">
            <w:pPr>
              <w:widowControl/>
              <w:autoSpaceDE w:val="0"/>
              <w:autoSpaceDN w:val="0"/>
              <w:adjustRightInd w:val="0"/>
              <w:jc w:val="both"/>
              <w:rPr>
                <w:rFonts w:ascii="Arial,BoldItalic" w:hAnsi="Arial,BoldItalic" w:cs="Arial,BoldItalic"/>
                <w:bCs/>
                <w:iCs/>
                <w:color w:val="000000"/>
              </w:rPr>
            </w:pPr>
          </w:p>
          <w:p w:rsidR="00597AC6" w:rsidRPr="00F41CB8" w:rsidRDefault="00F41CB8" w:rsidP="00F41CB8">
            <w:pPr>
              <w:widowControl/>
              <w:autoSpaceDE w:val="0"/>
              <w:autoSpaceDN w:val="0"/>
              <w:adjustRightInd w:val="0"/>
              <w:jc w:val="both"/>
              <w:rPr>
                <w:rFonts w:ascii="Arial,BoldItalic" w:hAnsi="Arial,BoldItalic" w:cs="Arial,BoldItalic"/>
                <w:bCs/>
                <w:iCs/>
                <w:color w:val="000000"/>
                <w:sz w:val="22"/>
                <w:szCs w:val="22"/>
              </w:rPr>
            </w:pPr>
            <w:r>
              <w:rPr>
                <w:rFonts w:ascii="Arial,BoldItalic" w:hAnsi="Arial,BoldItalic" w:cs="Arial,BoldItalic"/>
                <w:bCs/>
                <w:iCs/>
                <w:color w:val="000000"/>
                <w:sz w:val="22"/>
                <w:szCs w:val="22"/>
              </w:rPr>
              <w:t xml:space="preserve">1. </w:t>
            </w:r>
            <w:r w:rsidR="00597AC6" w:rsidRPr="00F41CB8">
              <w:rPr>
                <w:rFonts w:ascii="Arial,BoldItalic" w:hAnsi="Arial,BoldItalic" w:cs="Arial,BoldItalic"/>
                <w:bCs/>
                <w:iCs/>
                <w:color w:val="000000"/>
                <w:sz w:val="22"/>
                <w:szCs w:val="22"/>
              </w:rPr>
              <w:t xml:space="preserve">Prepare and supervise a mapping exercise for diaspora organizations in France and Niger </w:t>
            </w:r>
          </w:p>
          <w:p w:rsidR="00597AC6" w:rsidRPr="00F41CB8" w:rsidRDefault="00F41CB8" w:rsidP="00F41CB8">
            <w:pPr>
              <w:widowControl/>
              <w:autoSpaceDE w:val="0"/>
              <w:autoSpaceDN w:val="0"/>
              <w:adjustRightInd w:val="0"/>
              <w:jc w:val="both"/>
              <w:rPr>
                <w:rFonts w:ascii="Arial,BoldItalic" w:hAnsi="Arial,BoldItalic" w:cs="Arial,BoldItalic"/>
                <w:bCs/>
                <w:iCs/>
                <w:color w:val="000000"/>
                <w:sz w:val="22"/>
                <w:szCs w:val="22"/>
              </w:rPr>
            </w:pPr>
            <w:r>
              <w:rPr>
                <w:rFonts w:ascii="Arial,BoldItalic" w:hAnsi="Arial,BoldItalic" w:cs="Arial,BoldItalic"/>
                <w:bCs/>
                <w:iCs/>
                <w:color w:val="000000"/>
                <w:sz w:val="22"/>
                <w:szCs w:val="22"/>
              </w:rPr>
              <w:t xml:space="preserve">2. </w:t>
            </w:r>
            <w:r w:rsidR="00597AC6" w:rsidRPr="00F41CB8">
              <w:rPr>
                <w:rFonts w:ascii="Arial,BoldItalic" w:hAnsi="Arial,BoldItalic" w:cs="Arial,BoldItalic"/>
                <w:bCs/>
                <w:iCs/>
                <w:color w:val="000000"/>
                <w:sz w:val="22"/>
                <w:szCs w:val="22"/>
              </w:rPr>
              <w:t>Establish and manage an interministerial steering committee that meets once a month</w:t>
            </w:r>
          </w:p>
          <w:p w:rsidR="00597AC6" w:rsidRPr="00F41CB8" w:rsidRDefault="00F41CB8" w:rsidP="00F41CB8">
            <w:pPr>
              <w:widowControl/>
              <w:autoSpaceDE w:val="0"/>
              <w:autoSpaceDN w:val="0"/>
              <w:adjustRightInd w:val="0"/>
              <w:jc w:val="both"/>
              <w:rPr>
                <w:rFonts w:ascii="Arial,BoldItalic" w:hAnsi="Arial,BoldItalic" w:cs="Arial,BoldItalic"/>
                <w:bCs/>
                <w:iCs/>
                <w:color w:val="000000"/>
                <w:sz w:val="22"/>
                <w:szCs w:val="22"/>
              </w:rPr>
            </w:pPr>
            <w:r>
              <w:rPr>
                <w:rFonts w:ascii="Arial,BoldItalic" w:hAnsi="Arial,BoldItalic" w:cs="Arial,BoldItalic"/>
                <w:bCs/>
                <w:iCs/>
                <w:color w:val="000000"/>
                <w:sz w:val="22"/>
                <w:szCs w:val="22"/>
              </w:rPr>
              <w:t xml:space="preserve">3. </w:t>
            </w:r>
            <w:r w:rsidR="00597AC6" w:rsidRPr="00F41CB8">
              <w:rPr>
                <w:rFonts w:ascii="Arial,BoldItalic" w:hAnsi="Arial,BoldItalic" w:cs="Arial,BoldItalic"/>
                <w:bCs/>
                <w:iCs/>
                <w:color w:val="000000"/>
                <w:sz w:val="22"/>
                <w:szCs w:val="22"/>
              </w:rPr>
              <w:t>Facilitate and organize one training session for the interministerial committee</w:t>
            </w:r>
          </w:p>
          <w:p w:rsidR="00597AC6" w:rsidRPr="00F41CB8" w:rsidRDefault="00F41CB8" w:rsidP="00F41CB8">
            <w:pPr>
              <w:widowControl/>
              <w:autoSpaceDE w:val="0"/>
              <w:autoSpaceDN w:val="0"/>
              <w:adjustRightInd w:val="0"/>
              <w:jc w:val="both"/>
              <w:rPr>
                <w:rFonts w:ascii="Arial,BoldItalic" w:hAnsi="Arial,BoldItalic" w:cs="Arial,BoldItalic"/>
                <w:bCs/>
                <w:iCs/>
                <w:color w:val="000000"/>
                <w:sz w:val="22"/>
                <w:szCs w:val="22"/>
              </w:rPr>
            </w:pPr>
            <w:r>
              <w:rPr>
                <w:rFonts w:ascii="Arial,BoldItalic" w:hAnsi="Arial,BoldItalic" w:cs="Arial,BoldItalic"/>
                <w:bCs/>
                <w:iCs/>
                <w:color w:val="000000"/>
                <w:sz w:val="22"/>
                <w:szCs w:val="22"/>
              </w:rPr>
              <w:t xml:space="preserve">4. </w:t>
            </w:r>
            <w:r w:rsidR="00597AC6" w:rsidRPr="00F41CB8">
              <w:rPr>
                <w:rFonts w:ascii="Arial,BoldItalic" w:hAnsi="Arial,BoldItalic" w:cs="Arial,BoldItalic"/>
                <w:bCs/>
                <w:iCs/>
                <w:color w:val="000000"/>
                <w:sz w:val="22"/>
                <w:szCs w:val="22"/>
              </w:rPr>
              <w:t>Select the diaspora members, who participate in the action plan creation</w:t>
            </w:r>
          </w:p>
          <w:p w:rsidR="00597AC6" w:rsidRPr="00F41CB8" w:rsidRDefault="00F41CB8" w:rsidP="00F41CB8">
            <w:pPr>
              <w:widowControl/>
              <w:autoSpaceDE w:val="0"/>
              <w:autoSpaceDN w:val="0"/>
              <w:adjustRightInd w:val="0"/>
              <w:jc w:val="both"/>
              <w:rPr>
                <w:rFonts w:ascii="Arial,BoldItalic" w:hAnsi="Arial,BoldItalic" w:cs="Arial,BoldItalic"/>
                <w:bCs/>
                <w:iCs/>
                <w:color w:val="000000"/>
                <w:sz w:val="22"/>
                <w:szCs w:val="22"/>
              </w:rPr>
            </w:pPr>
            <w:r>
              <w:rPr>
                <w:rFonts w:ascii="Arial,BoldItalic" w:hAnsi="Arial,BoldItalic" w:cs="Arial,BoldItalic"/>
                <w:bCs/>
                <w:iCs/>
                <w:color w:val="000000"/>
                <w:sz w:val="22"/>
                <w:szCs w:val="22"/>
              </w:rPr>
              <w:t xml:space="preserve">5. </w:t>
            </w:r>
            <w:r w:rsidR="00597AC6" w:rsidRPr="00F41CB8">
              <w:rPr>
                <w:rFonts w:ascii="Arial,BoldItalic" w:hAnsi="Arial,BoldItalic" w:cs="Arial,BoldItalic"/>
                <w:bCs/>
                <w:iCs/>
                <w:color w:val="000000"/>
                <w:sz w:val="22"/>
                <w:szCs w:val="22"/>
              </w:rPr>
              <w:t>Develop the Terms of Reference for the ateliers bringing together diaspora, ministries and civil society based on a needs mapping</w:t>
            </w:r>
          </w:p>
          <w:p w:rsidR="00597AC6" w:rsidRPr="00F41CB8" w:rsidRDefault="00F41CB8" w:rsidP="00F41CB8">
            <w:pPr>
              <w:widowControl/>
              <w:autoSpaceDE w:val="0"/>
              <w:autoSpaceDN w:val="0"/>
              <w:adjustRightInd w:val="0"/>
              <w:jc w:val="both"/>
              <w:rPr>
                <w:rFonts w:ascii="Arial,BoldItalic" w:hAnsi="Arial,BoldItalic" w:cs="Arial,BoldItalic"/>
                <w:bCs/>
                <w:iCs/>
                <w:color w:val="000000"/>
                <w:sz w:val="22"/>
                <w:szCs w:val="22"/>
              </w:rPr>
            </w:pPr>
            <w:r>
              <w:rPr>
                <w:rFonts w:ascii="Arial,BoldItalic" w:hAnsi="Arial,BoldItalic" w:cs="Arial,BoldItalic"/>
                <w:bCs/>
                <w:iCs/>
                <w:color w:val="000000"/>
                <w:sz w:val="22"/>
                <w:szCs w:val="22"/>
              </w:rPr>
              <w:t xml:space="preserve">6. </w:t>
            </w:r>
            <w:r w:rsidR="00597AC6" w:rsidRPr="00F41CB8">
              <w:rPr>
                <w:rFonts w:ascii="Arial,BoldItalic" w:hAnsi="Arial,BoldItalic" w:cs="Arial,BoldItalic"/>
                <w:bCs/>
                <w:iCs/>
                <w:color w:val="000000"/>
                <w:sz w:val="22"/>
                <w:szCs w:val="22"/>
              </w:rPr>
              <w:t>Organize two four-day ateliers for 16 people each to develop an action plan outlining the different steps to engage with the diaspora taking into account the role of women in the country</w:t>
            </w:r>
          </w:p>
          <w:p w:rsidR="00597AC6" w:rsidRPr="00F41CB8" w:rsidRDefault="00F41CB8" w:rsidP="00F41CB8">
            <w:pPr>
              <w:widowControl/>
              <w:autoSpaceDE w:val="0"/>
              <w:autoSpaceDN w:val="0"/>
              <w:adjustRightInd w:val="0"/>
              <w:jc w:val="both"/>
              <w:rPr>
                <w:rFonts w:ascii="Arial,BoldItalic" w:hAnsi="Arial,BoldItalic" w:cs="Arial,BoldItalic"/>
                <w:bCs/>
                <w:iCs/>
                <w:color w:val="000000"/>
                <w:sz w:val="22"/>
                <w:szCs w:val="22"/>
              </w:rPr>
            </w:pPr>
            <w:r>
              <w:rPr>
                <w:rFonts w:ascii="Arial,BoldItalic" w:hAnsi="Arial,BoldItalic" w:cs="Arial,BoldItalic"/>
                <w:bCs/>
                <w:iCs/>
                <w:color w:val="000000"/>
                <w:sz w:val="22"/>
                <w:szCs w:val="22"/>
              </w:rPr>
              <w:t xml:space="preserve">7. </w:t>
            </w:r>
            <w:r w:rsidR="00597AC6" w:rsidRPr="00F41CB8">
              <w:rPr>
                <w:rFonts w:ascii="Arial,BoldItalic" w:hAnsi="Arial,BoldItalic" w:cs="Arial,BoldItalic"/>
                <w:bCs/>
                <w:iCs/>
                <w:color w:val="000000"/>
                <w:sz w:val="22"/>
                <w:szCs w:val="22"/>
              </w:rPr>
              <w:t>Provide and share the outcomes of the atelier</w:t>
            </w:r>
          </w:p>
          <w:p w:rsidR="00597AC6" w:rsidRPr="00F41CB8" w:rsidRDefault="00F41CB8" w:rsidP="00F41CB8">
            <w:pPr>
              <w:widowControl/>
              <w:autoSpaceDE w:val="0"/>
              <w:autoSpaceDN w:val="0"/>
              <w:adjustRightInd w:val="0"/>
              <w:jc w:val="both"/>
              <w:rPr>
                <w:rFonts w:ascii="Arial,BoldItalic" w:hAnsi="Arial,BoldItalic" w:cs="Arial,BoldItalic"/>
                <w:bCs/>
                <w:iCs/>
                <w:color w:val="000000"/>
                <w:sz w:val="22"/>
                <w:szCs w:val="22"/>
              </w:rPr>
            </w:pPr>
            <w:r>
              <w:rPr>
                <w:rFonts w:ascii="Arial,BoldItalic" w:hAnsi="Arial,BoldItalic" w:cs="Arial,BoldItalic"/>
                <w:bCs/>
                <w:iCs/>
                <w:color w:val="000000"/>
                <w:sz w:val="22"/>
                <w:szCs w:val="22"/>
              </w:rPr>
              <w:t xml:space="preserve">8. </w:t>
            </w:r>
            <w:r w:rsidR="00597AC6" w:rsidRPr="00F41CB8">
              <w:rPr>
                <w:rFonts w:ascii="Arial,BoldItalic" w:hAnsi="Arial,BoldItalic" w:cs="Arial,BoldItalic"/>
                <w:bCs/>
                <w:iCs/>
                <w:color w:val="000000"/>
                <w:sz w:val="22"/>
                <w:szCs w:val="22"/>
              </w:rPr>
              <w:t>Develop and implement a communication plan with the diaspora in the pilot countries</w:t>
            </w:r>
          </w:p>
          <w:p w:rsidR="00597AC6" w:rsidRPr="00F41CB8" w:rsidRDefault="00F41CB8" w:rsidP="00F41CB8">
            <w:pPr>
              <w:widowControl/>
              <w:autoSpaceDE w:val="0"/>
              <w:autoSpaceDN w:val="0"/>
              <w:adjustRightInd w:val="0"/>
              <w:jc w:val="both"/>
              <w:rPr>
                <w:rFonts w:ascii="Arial,BoldItalic" w:hAnsi="Arial,BoldItalic" w:cs="Arial,BoldItalic"/>
                <w:bCs/>
                <w:iCs/>
                <w:color w:val="000000"/>
                <w:sz w:val="22"/>
                <w:szCs w:val="22"/>
              </w:rPr>
            </w:pPr>
            <w:r>
              <w:rPr>
                <w:rFonts w:ascii="Arial,BoldItalic" w:hAnsi="Arial,BoldItalic" w:cs="Arial,BoldItalic"/>
                <w:bCs/>
                <w:iCs/>
                <w:color w:val="000000"/>
                <w:sz w:val="22"/>
                <w:szCs w:val="22"/>
              </w:rPr>
              <w:t xml:space="preserve">9. </w:t>
            </w:r>
            <w:r w:rsidR="00597AC6" w:rsidRPr="00F41CB8">
              <w:rPr>
                <w:rFonts w:ascii="Arial,BoldItalic" w:hAnsi="Arial,BoldItalic" w:cs="Arial,BoldItalic"/>
                <w:bCs/>
                <w:iCs/>
                <w:color w:val="000000"/>
                <w:sz w:val="22"/>
                <w:szCs w:val="22"/>
              </w:rPr>
              <w:t xml:space="preserve">Prepare and manage a specific working group (atelier) for actors in the health and education sector. Ensure that the atelier report is duly finalized and shared with all participants. </w:t>
            </w:r>
          </w:p>
          <w:p w:rsidR="00597AC6" w:rsidRPr="00F41CB8" w:rsidRDefault="00F41CB8" w:rsidP="00F41CB8">
            <w:pPr>
              <w:widowControl/>
              <w:autoSpaceDE w:val="0"/>
              <w:autoSpaceDN w:val="0"/>
              <w:adjustRightInd w:val="0"/>
              <w:jc w:val="both"/>
              <w:rPr>
                <w:rFonts w:ascii="Arial,BoldItalic" w:hAnsi="Arial,BoldItalic" w:cs="Arial,BoldItalic"/>
                <w:bCs/>
                <w:iCs/>
                <w:color w:val="000000"/>
                <w:sz w:val="22"/>
                <w:szCs w:val="22"/>
              </w:rPr>
            </w:pPr>
            <w:r>
              <w:rPr>
                <w:rFonts w:ascii="Arial,BoldItalic" w:hAnsi="Arial,BoldItalic" w:cs="Arial,BoldItalic"/>
                <w:bCs/>
                <w:iCs/>
                <w:color w:val="000000"/>
                <w:sz w:val="22"/>
                <w:szCs w:val="22"/>
              </w:rPr>
              <w:t xml:space="preserve">10. </w:t>
            </w:r>
            <w:r w:rsidR="00597AC6" w:rsidRPr="00F41CB8">
              <w:rPr>
                <w:rFonts w:ascii="Arial,BoldItalic" w:hAnsi="Arial,BoldItalic" w:cs="Arial,BoldItalic"/>
                <w:bCs/>
                <w:iCs/>
                <w:color w:val="000000"/>
                <w:sz w:val="22"/>
                <w:szCs w:val="22"/>
              </w:rPr>
              <w:t>Closely coordinate with the  IOM missions in Niger and France any possible interaction</w:t>
            </w:r>
          </w:p>
          <w:p w:rsidR="00597AC6" w:rsidRPr="00F41CB8" w:rsidRDefault="00F41CB8" w:rsidP="00F41CB8">
            <w:pPr>
              <w:widowControl/>
              <w:autoSpaceDE w:val="0"/>
              <w:autoSpaceDN w:val="0"/>
              <w:adjustRightInd w:val="0"/>
              <w:jc w:val="both"/>
              <w:rPr>
                <w:rFonts w:ascii="Arial,BoldItalic" w:hAnsi="Arial,BoldItalic" w:cs="Arial,BoldItalic"/>
                <w:bCs/>
                <w:iCs/>
                <w:color w:val="000000"/>
                <w:sz w:val="22"/>
                <w:szCs w:val="22"/>
              </w:rPr>
            </w:pPr>
            <w:r>
              <w:rPr>
                <w:rFonts w:ascii="Arial,BoldItalic" w:hAnsi="Arial,BoldItalic" w:cs="Arial,BoldItalic"/>
                <w:bCs/>
                <w:iCs/>
                <w:color w:val="000000"/>
                <w:sz w:val="22"/>
                <w:szCs w:val="22"/>
              </w:rPr>
              <w:t xml:space="preserve">11. </w:t>
            </w:r>
            <w:r w:rsidR="00597AC6" w:rsidRPr="00F41CB8">
              <w:rPr>
                <w:rFonts w:ascii="Arial,BoldItalic" w:hAnsi="Arial,BoldItalic" w:cs="Arial,BoldItalic"/>
                <w:bCs/>
                <w:iCs/>
                <w:color w:val="000000"/>
                <w:sz w:val="22"/>
                <w:szCs w:val="22"/>
              </w:rPr>
              <w:t>Keep the Chief of Mission closely informed of all steps of the project</w:t>
            </w:r>
          </w:p>
          <w:p w:rsidR="00597AC6" w:rsidRPr="00F41CB8" w:rsidRDefault="00F41CB8" w:rsidP="00F41CB8">
            <w:pPr>
              <w:widowControl/>
              <w:autoSpaceDE w:val="0"/>
              <w:autoSpaceDN w:val="0"/>
              <w:adjustRightInd w:val="0"/>
              <w:jc w:val="both"/>
              <w:rPr>
                <w:rFonts w:ascii="Arial,BoldItalic" w:hAnsi="Arial,BoldItalic" w:cs="Arial,BoldItalic"/>
                <w:bCs/>
                <w:iCs/>
                <w:color w:val="000000"/>
                <w:sz w:val="22"/>
                <w:szCs w:val="22"/>
              </w:rPr>
            </w:pPr>
            <w:r>
              <w:rPr>
                <w:rFonts w:ascii="Arial,BoldItalic" w:hAnsi="Arial,BoldItalic" w:cs="Arial,BoldItalic"/>
                <w:bCs/>
                <w:iCs/>
                <w:color w:val="000000"/>
                <w:sz w:val="22"/>
                <w:szCs w:val="22"/>
              </w:rPr>
              <w:t xml:space="preserve">12. </w:t>
            </w:r>
            <w:r w:rsidR="00597AC6" w:rsidRPr="00F41CB8">
              <w:rPr>
                <w:rFonts w:ascii="Arial,BoldItalic" w:hAnsi="Arial,BoldItalic" w:cs="Arial,BoldItalic"/>
                <w:bCs/>
                <w:iCs/>
                <w:color w:val="000000"/>
                <w:sz w:val="22"/>
                <w:szCs w:val="22"/>
              </w:rPr>
              <w:t>Represent IOM at coordination fora as required and assigned</w:t>
            </w:r>
          </w:p>
          <w:p w:rsidR="00597AC6" w:rsidRPr="00F41CB8" w:rsidRDefault="00F41CB8" w:rsidP="00F41CB8">
            <w:pPr>
              <w:widowControl/>
              <w:autoSpaceDE w:val="0"/>
              <w:autoSpaceDN w:val="0"/>
              <w:adjustRightInd w:val="0"/>
              <w:jc w:val="both"/>
              <w:rPr>
                <w:rFonts w:ascii="Arial,BoldItalic" w:hAnsi="Arial,BoldItalic" w:cs="Arial,BoldItalic"/>
                <w:bCs/>
                <w:iCs/>
                <w:color w:val="000000"/>
                <w:sz w:val="22"/>
                <w:szCs w:val="22"/>
              </w:rPr>
            </w:pPr>
            <w:r>
              <w:rPr>
                <w:rFonts w:ascii="Arial,BoldItalic" w:hAnsi="Arial,BoldItalic" w:cs="Arial,BoldItalic"/>
                <w:bCs/>
                <w:iCs/>
                <w:color w:val="000000"/>
                <w:sz w:val="22"/>
                <w:szCs w:val="22"/>
              </w:rPr>
              <w:t xml:space="preserve">13. </w:t>
            </w:r>
            <w:r w:rsidR="00597AC6" w:rsidRPr="00F41CB8">
              <w:rPr>
                <w:rFonts w:ascii="Arial,BoldItalic" w:hAnsi="Arial,BoldItalic" w:cs="Arial,BoldItalic"/>
                <w:bCs/>
                <w:iCs/>
                <w:color w:val="000000"/>
                <w:sz w:val="22"/>
                <w:szCs w:val="22"/>
              </w:rPr>
              <w:t xml:space="preserve">Ensure timely and complete reporting of all project activities to the donor, including the completion of the final report. </w:t>
            </w:r>
          </w:p>
          <w:p w:rsidR="00597AC6" w:rsidRPr="00F41CB8" w:rsidRDefault="00F41CB8" w:rsidP="00F41CB8">
            <w:pPr>
              <w:widowControl/>
              <w:autoSpaceDE w:val="0"/>
              <w:autoSpaceDN w:val="0"/>
              <w:adjustRightInd w:val="0"/>
              <w:jc w:val="both"/>
              <w:rPr>
                <w:rFonts w:ascii="Arial,BoldItalic" w:hAnsi="Arial,BoldItalic" w:cs="Arial,BoldItalic"/>
                <w:bCs/>
                <w:iCs/>
                <w:color w:val="000000"/>
                <w:sz w:val="22"/>
                <w:szCs w:val="22"/>
              </w:rPr>
            </w:pPr>
            <w:r>
              <w:rPr>
                <w:rFonts w:ascii="Arial,BoldItalic" w:hAnsi="Arial,BoldItalic" w:cs="Arial,BoldItalic"/>
                <w:bCs/>
                <w:iCs/>
                <w:color w:val="000000"/>
                <w:sz w:val="22"/>
                <w:szCs w:val="22"/>
              </w:rPr>
              <w:t xml:space="preserve">14. </w:t>
            </w:r>
            <w:r w:rsidR="00597AC6" w:rsidRPr="00F41CB8">
              <w:rPr>
                <w:rFonts w:ascii="Arial,BoldItalic" w:hAnsi="Arial,BoldItalic" w:cs="Arial,BoldItalic"/>
                <w:bCs/>
                <w:iCs/>
                <w:color w:val="000000"/>
                <w:sz w:val="22"/>
                <w:szCs w:val="22"/>
              </w:rPr>
              <w:t xml:space="preserve">Perform any other tasks as may be assigned. </w:t>
            </w:r>
          </w:p>
          <w:p w:rsidR="000B63BB" w:rsidRPr="00DD18E6" w:rsidRDefault="000B63BB" w:rsidP="00942A91">
            <w:pPr>
              <w:jc w:val="both"/>
              <w:rPr>
                <w:rFonts w:ascii="Arial" w:hAnsi="Arial" w:cs="Arial"/>
                <w:color w:val="000000" w:themeColor="text1"/>
                <w:sz w:val="22"/>
                <w:szCs w:val="22"/>
              </w:rPr>
            </w:pPr>
          </w:p>
        </w:tc>
      </w:tr>
    </w:tbl>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3265C5" w:rsidRPr="00DD18E6" w:rsidTr="00942A91">
        <w:trPr>
          <w:trHeight w:val="475"/>
        </w:trPr>
        <w:tc>
          <w:tcPr>
            <w:tcW w:w="9288" w:type="dxa"/>
            <w:tcBorders>
              <w:bottom w:val="single" w:sz="4" w:space="0" w:color="auto"/>
            </w:tcBorders>
            <w:shd w:val="clear" w:color="auto" w:fill="BFBFBF" w:themeFill="background1" w:themeFillShade="BF"/>
            <w:vAlign w:val="center"/>
          </w:tcPr>
          <w:p w:rsidR="003265C5" w:rsidRPr="00A6641D" w:rsidRDefault="003265C5" w:rsidP="006E0468">
            <w:pPr>
              <w:rPr>
                <w:rFonts w:ascii="Arial" w:hAnsi="Arial" w:cs="Arial"/>
                <w:b/>
                <w:bCs/>
                <w:smallCaps/>
                <w:color w:val="000000" w:themeColor="text1"/>
                <w:sz w:val="22"/>
                <w:szCs w:val="22"/>
              </w:rPr>
            </w:pPr>
            <w:r w:rsidRPr="00A6641D">
              <w:rPr>
                <w:rFonts w:ascii="Arial" w:hAnsi="Arial" w:cs="Arial"/>
                <w:b/>
                <w:bCs/>
                <w:smallCaps/>
                <w:color w:val="000000" w:themeColor="text1"/>
                <w:sz w:val="22"/>
                <w:szCs w:val="22"/>
              </w:rPr>
              <w:lastRenderedPageBreak/>
              <w:t>IV. B</w:t>
            </w:r>
            <w:r w:rsidRPr="00942A91">
              <w:rPr>
                <w:rFonts w:ascii="Arial" w:hAnsi="Arial" w:cs="Arial"/>
                <w:b/>
                <w:bCs/>
                <w:smallCaps/>
                <w:color w:val="000000" w:themeColor="text1"/>
                <w:szCs w:val="22"/>
              </w:rPr>
              <w:t xml:space="preserve">ehavioural </w:t>
            </w:r>
          </w:p>
        </w:tc>
      </w:tr>
      <w:tr w:rsidR="003265C5" w:rsidRPr="00DD18E6" w:rsidTr="00942A91">
        <w:trPr>
          <w:trHeight w:val="570"/>
        </w:trPr>
        <w:tc>
          <w:tcPr>
            <w:tcW w:w="92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265C5" w:rsidRPr="00942A91" w:rsidRDefault="003265C5" w:rsidP="003265C5">
            <w:pPr>
              <w:autoSpaceDE w:val="0"/>
              <w:autoSpaceDN w:val="0"/>
              <w:adjustRightInd w:val="0"/>
              <w:jc w:val="both"/>
              <w:rPr>
                <w:rFonts w:ascii="Arial" w:hAnsi="Arial" w:cs="Arial"/>
                <w:color w:val="000000"/>
                <w:sz w:val="22"/>
                <w:szCs w:val="22"/>
              </w:rPr>
            </w:pPr>
            <w:r w:rsidRPr="00942A91">
              <w:rPr>
                <w:rFonts w:ascii="Arial" w:hAnsi="Arial" w:cs="Arial"/>
                <w:color w:val="000000"/>
                <w:sz w:val="22"/>
                <w:szCs w:val="22"/>
              </w:rPr>
              <w:t>a) takes responsibility and manages constructive criticism; b) works effectively with all project colleagues, clients and stakeholders; c) promotes continuous learning, communicates clearly; d) takes initiative and drives high levels of performance management; e) plans work, anticipates risks, and sets goals within area of responsibility; f) displays mastery of subject matter; g) contributes to a collegial team environment; h) creates a respectful office environment free of harassment and retaliation, and promotes the prevention of sexual exploitation and abuse (PSEA); i) incorporates gender-related needs, perspectives, and concerns, and promotes equal gender participation; j) displays awareness of relevant technological solutions; k) works with internal and external stakeholders to meet resource needs of IOM.</w:t>
            </w:r>
          </w:p>
          <w:p w:rsidR="003265C5" w:rsidRPr="00942A91" w:rsidRDefault="003265C5">
            <w:pPr>
              <w:rPr>
                <w:rFonts w:ascii="Arial" w:hAnsi="Arial" w:cs="Arial"/>
                <w:b/>
                <w:bCs/>
                <w:smallCaps/>
                <w:color w:val="000000" w:themeColor="text1"/>
                <w:sz w:val="22"/>
                <w:szCs w:val="22"/>
              </w:rPr>
            </w:pPr>
          </w:p>
        </w:tc>
      </w:tr>
    </w:tbl>
    <w:p w:rsidR="0039683E" w:rsidRPr="00DD18E6" w:rsidRDefault="0039683E" w:rsidP="0039683E">
      <w:pPr>
        <w:jc w:val="both"/>
        <w:rPr>
          <w:rFonts w:ascii="Arial" w:hAnsi="Arial" w:cs="Arial"/>
          <w:b/>
          <w:bCs/>
          <w:smallCaps/>
          <w:color w:val="000000" w:themeColor="text1"/>
          <w:sz w:val="22"/>
          <w:szCs w:val="22"/>
        </w:rPr>
      </w:pPr>
    </w:p>
    <w:tbl>
      <w:tblPr>
        <w:tblStyle w:val="TableGrid"/>
        <w:tblW w:w="0" w:type="auto"/>
        <w:tblLook w:val="04A0" w:firstRow="1" w:lastRow="0" w:firstColumn="1" w:lastColumn="0" w:noHBand="0" w:noVBand="1"/>
      </w:tblPr>
      <w:tblGrid>
        <w:gridCol w:w="9281"/>
      </w:tblGrid>
      <w:tr w:rsidR="0039683E" w:rsidTr="00942A91">
        <w:tc>
          <w:tcPr>
            <w:tcW w:w="9281" w:type="dxa"/>
            <w:shd w:val="clear" w:color="auto" w:fill="BFBFBF" w:themeFill="background1" w:themeFillShade="BF"/>
          </w:tcPr>
          <w:p w:rsidR="0039683E" w:rsidRDefault="0039683E" w:rsidP="00942A91">
            <w:pPr>
              <w:autoSpaceDE w:val="0"/>
              <w:autoSpaceDN w:val="0"/>
              <w:adjustRightInd w:val="0"/>
              <w:ind w:right="386"/>
              <w:outlineLvl w:val="0"/>
              <w:rPr>
                <w:rFonts w:ascii="Arial" w:hAnsi="Arial" w:cs="Arial"/>
                <w:b/>
                <w:color w:val="000000" w:themeColor="text1"/>
                <w:sz w:val="22"/>
                <w:szCs w:val="22"/>
              </w:rPr>
            </w:pPr>
            <w:r>
              <w:rPr>
                <w:rFonts w:ascii="Arial" w:hAnsi="Arial" w:cs="Arial"/>
                <w:b/>
                <w:bCs/>
                <w:smallCaps/>
                <w:color w:val="000000" w:themeColor="text1"/>
                <w:sz w:val="22"/>
                <w:szCs w:val="22"/>
              </w:rPr>
              <w:t>V</w:t>
            </w:r>
            <w:r w:rsidRPr="00DD18E6">
              <w:rPr>
                <w:rFonts w:ascii="Arial" w:hAnsi="Arial" w:cs="Arial"/>
                <w:b/>
                <w:bCs/>
                <w:smallCaps/>
                <w:color w:val="000000" w:themeColor="text1"/>
                <w:sz w:val="22"/>
                <w:szCs w:val="22"/>
              </w:rPr>
              <w:t xml:space="preserve">. </w:t>
            </w:r>
            <w:r w:rsidR="00A6641D">
              <w:rPr>
                <w:rFonts w:ascii="Arial" w:hAnsi="Arial" w:cs="Arial"/>
                <w:b/>
                <w:color w:val="000000" w:themeColor="text1"/>
                <w:sz w:val="22"/>
                <w:szCs w:val="22"/>
              </w:rPr>
              <w:t>TECHNICAL</w:t>
            </w:r>
          </w:p>
          <w:p w:rsidR="0039683E" w:rsidRPr="00942A91" w:rsidRDefault="0039683E" w:rsidP="00942A91">
            <w:pPr>
              <w:autoSpaceDE w:val="0"/>
              <w:autoSpaceDN w:val="0"/>
              <w:adjustRightInd w:val="0"/>
              <w:ind w:right="386"/>
              <w:outlineLvl w:val="0"/>
              <w:rPr>
                <w:rFonts w:ascii="Arial" w:hAnsi="Arial" w:cs="Arial"/>
                <w:b/>
                <w:color w:val="000000" w:themeColor="text1"/>
                <w:sz w:val="22"/>
                <w:szCs w:val="22"/>
              </w:rPr>
            </w:pPr>
          </w:p>
        </w:tc>
      </w:tr>
      <w:tr w:rsidR="0039683E" w:rsidTr="0039683E">
        <w:tc>
          <w:tcPr>
            <w:tcW w:w="9281" w:type="dxa"/>
          </w:tcPr>
          <w:p w:rsidR="0039683E" w:rsidRPr="00942A91" w:rsidRDefault="0039683E" w:rsidP="0039683E">
            <w:pPr>
              <w:autoSpaceDE w:val="0"/>
              <w:autoSpaceDN w:val="0"/>
              <w:adjustRightInd w:val="0"/>
              <w:jc w:val="both"/>
              <w:rPr>
                <w:rFonts w:ascii="Arial" w:hAnsi="Arial" w:cs="Arial"/>
                <w:color w:val="000000"/>
                <w:sz w:val="22"/>
                <w:szCs w:val="22"/>
              </w:rPr>
            </w:pPr>
            <w:r>
              <w:rPr>
                <w:rFonts w:ascii="Arial" w:hAnsi="Arial" w:cs="Arial"/>
                <w:color w:val="000000"/>
              </w:rPr>
              <w:t>a</w:t>
            </w:r>
            <w:r w:rsidRPr="00942A91">
              <w:rPr>
                <w:rFonts w:ascii="Arial" w:hAnsi="Arial" w:cs="Arial"/>
                <w:color w:val="000000"/>
                <w:sz w:val="22"/>
                <w:szCs w:val="22"/>
              </w:rPr>
              <w:t>) Delivers on set objectives in hardship situations; b) effectively coordinates actions with other implementing partners; c) works effectively with local authorities, stakeholders, beneficiaries, and the broader community to advance country office or regional objectives.</w:t>
            </w:r>
          </w:p>
          <w:p w:rsidR="0039683E" w:rsidRDefault="0039683E">
            <w:pPr>
              <w:jc w:val="both"/>
              <w:rPr>
                <w:rFonts w:ascii="Arial" w:hAnsi="Arial" w:cs="Arial"/>
                <w:color w:val="000000" w:themeColor="text1"/>
                <w:sz w:val="22"/>
                <w:szCs w:val="22"/>
              </w:rPr>
            </w:pPr>
          </w:p>
        </w:tc>
      </w:tr>
    </w:tbl>
    <w:p w:rsidR="0039683E" w:rsidRPr="00DD18E6" w:rsidRDefault="0039683E">
      <w:pPr>
        <w:jc w:val="both"/>
        <w:rPr>
          <w:rFonts w:ascii="Arial" w:hAnsi="Arial" w:cs="Arial"/>
          <w:color w:val="000000" w:themeColor="text1"/>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DD18E6" w:rsidRPr="00DD18E6" w:rsidTr="00165CE2">
        <w:trPr>
          <w:trHeight w:val="481"/>
        </w:trPr>
        <w:tc>
          <w:tcPr>
            <w:tcW w:w="9288" w:type="dxa"/>
            <w:shd w:val="clear" w:color="auto" w:fill="C0C0C0"/>
            <w:vAlign w:val="center"/>
          </w:tcPr>
          <w:p w:rsidR="005D1013" w:rsidRPr="00DD18E6" w:rsidRDefault="005D1013" w:rsidP="000F7BE7">
            <w:pPr>
              <w:rPr>
                <w:rFonts w:ascii="Arial" w:hAnsi="Arial" w:cs="Arial"/>
                <w:b/>
                <w:bCs/>
                <w:smallCaps/>
                <w:color w:val="000000" w:themeColor="text1"/>
                <w:sz w:val="22"/>
                <w:szCs w:val="22"/>
              </w:rPr>
            </w:pPr>
            <w:r w:rsidRPr="00DD18E6">
              <w:rPr>
                <w:rFonts w:ascii="Arial" w:hAnsi="Arial" w:cs="Arial"/>
                <w:b/>
                <w:bCs/>
                <w:smallCaps/>
                <w:color w:val="000000" w:themeColor="text1"/>
                <w:sz w:val="22"/>
                <w:szCs w:val="22"/>
              </w:rPr>
              <w:t xml:space="preserve">V. Education and Experience </w:t>
            </w:r>
          </w:p>
        </w:tc>
      </w:tr>
      <w:tr w:rsidR="00DD18E6" w:rsidRPr="00DD18E6" w:rsidTr="002540D0">
        <w:trPr>
          <w:trHeight w:val="444"/>
        </w:trPr>
        <w:tc>
          <w:tcPr>
            <w:tcW w:w="9288" w:type="dxa"/>
            <w:shd w:val="clear" w:color="auto" w:fill="auto"/>
          </w:tcPr>
          <w:p w:rsidR="005D1013" w:rsidRPr="00A6641D" w:rsidRDefault="0039683E" w:rsidP="00942A91">
            <w:pPr>
              <w:autoSpaceDE w:val="0"/>
              <w:autoSpaceDN w:val="0"/>
              <w:adjustRightInd w:val="0"/>
              <w:jc w:val="both"/>
              <w:rPr>
                <w:rFonts w:ascii="Arial" w:hAnsi="Arial" w:cs="Arial"/>
                <w:b/>
                <w:color w:val="000000" w:themeColor="text1"/>
                <w:sz w:val="22"/>
                <w:szCs w:val="22"/>
              </w:rPr>
            </w:pPr>
            <w:r w:rsidRPr="00942A91">
              <w:rPr>
                <w:rFonts w:ascii="Arial" w:hAnsi="Arial" w:cs="Arial"/>
                <w:color w:val="000000" w:themeColor="text1"/>
                <w:sz w:val="22"/>
                <w:szCs w:val="22"/>
              </w:rPr>
              <w:t>a)</w:t>
            </w:r>
            <w:r w:rsidRPr="00A6641D">
              <w:rPr>
                <w:rFonts w:ascii="Arial" w:hAnsi="Arial" w:cs="Arial"/>
                <w:b/>
                <w:color w:val="000000" w:themeColor="text1"/>
                <w:sz w:val="22"/>
                <w:szCs w:val="22"/>
              </w:rPr>
              <w:t xml:space="preserve"> </w:t>
            </w:r>
            <w:r w:rsidRPr="00942A91">
              <w:rPr>
                <w:rFonts w:ascii="Arial" w:hAnsi="Arial" w:cs="Arial"/>
                <w:color w:val="000000" w:themeColor="text1"/>
                <w:sz w:val="22"/>
                <w:szCs w:val="22"/>
              </w:rPr>
              <w:t>C</w:t>
            </w:r>
            <w:r w:rsidR="00597AC6" w:rsidRPr="00942A91">
              <w:rPr>
                <w:rFonts w:ascii="Arial" w:hAnsi="Arial" w:cs="Arial"/>
                <w:color w:val="000000"/>
                <w:sz w:val="22"/>
                <w:szCs w:val="22"/>
              </w:rPr>
              <w:t xml:space="preserve">ompleted Master's degree from an accredited academic institution preferably in social sciences or humanitarian management b) minimum of 10 years of professional experience in project management c) experience in field-work in a challenging environment and with diaspora engagement preferred; d) strong experience on organization of ateliers, e) experience on reporting requirements required, f) experience working with government parties strongly desired. </w:t>
            </w:r>
          </w:p>
          <w:p w:rsidR="005D1013" w:rsidRPr="00DD18E6" w:rsidRDefault="005D1013" w:rsidP="00597AC6">
            <w:pPr>
              <w:autoSpaceDE w:val="0"/>
              <w:autoSpaceDN w:val="0"/>
              <w:adjustRightInd w:val="0"/>
              <w:ind w:right="386"/>
              <w:jc w:val="both"/>
              <w:outlineLvl w:val="0"/>
              <w:rPr>
                <w:rFonts w:ascii="Arial" w:hAnsi="Arial" w:cs="Arial"/>
                <w:color w:val="000000" w:themeColor="text1"/>
                <w:sz w:val="22"/>
                <w:szCs w:val="22"/>
              </w:rPr>
            </w:pPr>
          </w:p>
        </w:tc>
      </w:tr>
    </w:tbl>
    <w:p w:rsidR="005D1013" w:rsidRPr="00DD18E6" w:rsidRDefault="005D1013" w:rsidP="005D1013">
      <w:pPr>
        <w:rPr>
          <w:rFonts w:ascii="Arial" w:hAnsi="Arial" w:cs="Arial"/>
          <w:b/>
          <w:bCs/>
          <w:smallCaps/>
          <w:color w:val="000000" w:themeColor="text1"/>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51"/>
        <w:gridCol w:w="4537"/>
      </w:tblGrid>
      <w:tr w:rsidR="00DD18E6" w:rsidRPr="00DD18E6" w:rsidTr="00165CE2">
        <w:trPr>
          <w:trHeight w:val="475"/>
        </w:trPr>
        <w:tc>
          <w:tcPr>
            <w:tcW w:w="9288" w:type="dxa"/>
            <w:gridSpan w:val="2"/>
            <w:tcBorders>
              <w:bottom w:val="single" w:sz="4" w:space="0" w:color="auto"/>
            </w:tcBorders>
            <w:shd w:val="clear" w:color="auto" w:fill="C0C0C0"/>
            <w:vAlign w:val="center"/>
          </w:tcPr>
          <w:p w:rsidR="005D1013" w:rsidRPr="00DD18E6" w:rsidRDefault="005D1013" w:rsidP="000F7BE7">
            <w:pPr>
              <w:rPr>
                <w:rFonts w:ascii="Arial" w:hAnsi="Arial" w:cs="Arial"/>
                <w:b/>
                <w:bCs/>
                <w:smallCaps/>
                <w:color w:val="000000" w:themeColor="text1"/>
                <w:sz w:val="22"/>
                <w:szCs w:val="22"/>
              </w:rPr>
            </w:pPr>
            <w:r w:rsidRPr="00DD18E6">
              <w:rPr>
                <w:rFonts w:ascii="Arial" w:hAnsi="Arial" w:cs="Arial"/>
                <w:b/>
                <w:bCs/>
                <w:smallCaps/>
                <w:color w:val="000000" w:themeColor="text1"/>
                <w:sz w:val="22"/>
                <w:szCs w:val="22"/>
              </w:rPr>
              <w:t>VI. Languages</w:t>
            </w:r>
          </w:p>
        </w:tc>
      </w:tr>
      <w:tr w:rsidR="00DD18E6" w:rsidRPr="00DD18E6" w:rsidTr="00165CE2">
        <w:trPr>
          <w:trHeight w:val="475"/>
        </w:trPr>
        <w:tc>
          <w:tcPr>
            <w:tcW w:w="9288" w:type="dxa"/>
            <w:gridSpan w:val="2"/>
            <w:shd w:val="clear" w:color="auto" w:fill="E6E6E6"/>
            <w:vAlign w:val="center"/>
          </w:tcPr>
          <w:p w:rsidR="005D1013" w:rsidRPr="00DD18E6" w:rsidRDefault="005D1013" w:rsidP="000F7BE7">
            <w:pPr>
              <w:rPr>
                <w:rFonts w:ascii="Arial" w:hAnsi="Arial" w:cs="Arial"/>
                <w:b/>
                <w:bCs/>
                <w:smallCaps/>
                <w:color w:val="000000" w:themeColor="text1"/>
                <w:sz w:val="22"/>
                <w:szCs w:val="22"/>
              </w:rPr>
            </w:pPr>
            <w:r w:rsidRPr="00DD18E6">
              <w:rPr>
                <w:rFonts w:ascii="Arial" w:hAnsi="Arial" w:cs="Arial"/>
                <w:color w:val="000000" w:themeColor="text1"/>
                <w:sz w:val="22"/>
                <w:szCs w:val="22"/>
              </w:rPr>
              <w:t>Required</w:t>
            </w:r>
          </w:p>
        </w:tc>
      </w:tr>
      <w:tr w:rsidR="00DD18E6" w:rsidRPr="00DD18E6" w:rsidTr="00F41CB8">
        <w:trPr>
          <w:trHeight w:val="552"/>
        </w:trPr>
        <w:tc>
          <w:tcPr>
            <w:tcW w:w="4751" w:type="dxa"/>
            <w:tcBorders>
              <w:bottom w:val="single" w:sz="4" w:space="0" w:color="auto"/>
            </w:tcBorders>
            <w:shd w:val="clear" w:color="auto" w:fill="auto"/>
          </w:tcPr>
          <w:p w:rsidR="005D1013" w:rsidRPr="00DD18E6" w:rsidRDefault="005D1013" w:rsidP="00942A91">
            <w:pPr>
              <w:rPr>
                <w:rFonts w:ascii="Arial" w:hAnsi="Arial" w:cs="Arial"/>
                <w:color w:val="000000" w:themeColor="text1"/>
                <w:sz w:val="22"/>
                <w:szCs w:val="22"/>
              </w:rPr>
            </w:pPr>
            <w:r w:rsidRPr="00DD18E6">
              <w:rPr>
                <w:rFonts w:ascii="Arial" w:hAnsi="Arial" w:cs="Arial"/>
                <w:color w:val="000000" w:themeColor="text1"/>
                <w:sz w:val="22"/>
                <w:szCs w:val="22"/>
                <w:lang w:val="en-US"/>
              </w:rPr>
              <w:t xml:space="preserve">Excellent knowledge of English </w:t>
            </w:r>
            <w:r w:rsidR="00597AC6">
              <w:rPr>
                <w:rFonts w:ascii="Arial" w:hAnsi="Arial" w:cs="Arial"/>
                <w:color w:val="000000" w:themeColor="text1"/>
                <w:sz w:val="22"/>
                <w:szCs w:val="22"/>
                <w:lang w:val="en-US"/>
              </w:rPr>
              <w:t xml:space="preserve">and </w:t>
            </w:r>
            <w:r w:rsidRPr="00DD18E6">
              <w:rPr>
                <w:rFonts w:ascii="Arial" w:hAnsi="Arial" w:cs="Arial"/>
                <w:color w:val="000000" w:themeColor="text1"/>
                <w:sz w:val="22"/>
                <w:szCs w:val="22"/>
                <w:lang w:val="en-US"/>
              </w:rPr>
              <w:t xml:space="preserve"> French</w:t>
            </w:r>
          </w:p>
        </w:tc>
        <w:tc>
          <w:tcPr>
            <w:tcW w:w="4537" w:type="dxa"/>
            <w:tcBorders>
              <w:bottom w:val="single" w:sz="4" w:space="0" w:color="auto"/>
            </w:tcBorders>
            <w:shd w:val="clear" w:color="auto" w:fill="auto"/>
          </w:tcPr>
          <w:p w:rsidR="005D1013" w:rsidRPr="00DD18E6" w:rsidRDefault="005D1013" w:rsidP="00942A91">
            <w:pPr>
              <w:rPr>
                <w:rFonts w:ascii="Arial" w:hAnsi="Arial" w:cs="Arial"/>
                <w:color w:val="000000" w:themeColor="text1"/>
                <w:sz w:val="22"/>
                <w:szCs w:val="22"/>
              </w:rPr>
            </w:pPr>
            <w:r w:rsidRPr="00DD18E6">
              <w:rPr>
                <w:rFonts w:ascii="Arial" w:hAnsi="Arial" w:cs="Arial"/>
                <w:color w:val="000000" w:themeColor="text1"/>
                <w:sz w:val="22"/>
                <w:szCs w:val="22"/>
                <w:lang w:val="en-US"/>
              </w:rPr>
              <w:t>Both spoken and written</w:t>
            </w:r>
          </w:p>
        </w:tc>
      </w:tr>
    </w:tbl>
    <w:p w:rsidR="00804134" w:rsidRPr="00DD18E6" w:rsidRDefault="00A6641D" w:rsidP="005D1013">
      <w:pPr>
        <w:rPr>
          <w:rFonts w:ascii="Arial" w:hAnsi="Arial" w:cs="Arial"/>
          <w:color w:val="000000" w:themeColor="text1"/>
          <w:sz w:val="22"/>
          <w:szCs w:val="22"/>
          <w:lang w:val="en-US"/>
        </w:rPr>
      </w:pPr>
      <w:r>
        <w:rPr>
          <w:rFonts w:ascii="Arial" w:hAnsi="Arial" w:cs="Arial"/>
          <w:noProof/>
          <w:sz w:val="22"/>
          <w:szCs w:val="22"/>
          <w:u w:val="single"/>
          <w:lang w:val="en-US"/>
        </w:rPr>
        <mc:AlternateContent>
          <mc:Choice Requires="wps">
            <w:drawing>
              <wp:anchor distT="0" distB="0" distL="114300" distR="114300" simplePos="0" relativeHeight="251658240" behindDoc="0" locked="0" layoutInCell="1" allowOverlap="1" wp14:anchorId="6318E37D" wp14:editId="4CDC255A">
                <wp:simplePos x="0" y="0"/>
                <wp:positionH relativeFrom="column">
                  <wp:posOffset>-89397</wp:posOffset>
                </wp:positionH>
                <wp:positionV relativeFrom="paragraph">
                  <wp:posOffset>131417</wp:posOffset>
                </wp:positionV>
                <wp:extent cx="5939624" cy="1486894"/>
                <wp:effectExtent l="0" t="0" r="23495" b="184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9624" cy="1486894"/>
                        </a:xfrm>
                        <a:prstGeom prst="rect">
                          <a:avLst/>
                        </a:prstGeom>
                        <a:solidFill>
                          <a:srgbClr val="FFFFFF"/>
                        </a:solidFill>
                        <a:ln w="9525">
                          <a:solidFill>
                            <a:srgbClr val="000000"/>
                          </a:solidFill>
                          <a:miter lim="800000"/>
                          <a:headEnd/>
                          <a:tailEnd/>
                        </a:ln>
                      </wps:spPr>
                      <wps:txbx>
                        <w:txbxContent>
                          <w:p w:rsidR="002540D0" w:rsidRDefault="002540D0" w:rsidP="00FC00C1">
                            <w:pPr>
                              <w:pStyle w:val="Default"/>
                              <w:rPr>
                                <w:b/>
                                <w:bCs/>
                                <w:i/>
                                <w:iCs/>
                                <w:sz w:val="23"/>
                                <w:szCs w:val="23"/>
                                <w:u w:val="single"/>
                              </w:rPr>
                            </w:pPr>
                            <w:r w:rsidRPr="00B43AD4">
                              <w:rPr>
                                <w:b/>
                                <w:bCs/>
                                <w:i/>
                                <w:iCs/>
                                <w:sz w:val="23"/>
                                <w:szCs w:val="23"/>
                                <w:u w:val="single"/>
                              </w:rPr>
                              <w:t xml:space="preserve">How to Apply </w:t>
                            </w:r>
                          </w:p>
                          <w:p w:rsidR="00A6641D" w:rsidRPr="00942A91" w:rsidRDefault="00A6641D" w:rsidP="00A6641D">
                            <w:pPr>
                              <w:autoSpaceDE w:val="0"/>
                              <w:autoSpaceDN w:val="0"/>
                              <w:adjustRightInd w:val="0"/>
                              <w:rPr>
                                <w:rFonts w:ascii="Arial" w:hAnsi="Arial" w:cs="Arial"/>
                                <w:color w:val="000000"/>
                                <w:sz w:val="22"/>
                                <w:szCs w:val="22"/>
                              </w:rPr>
                            </w:pPr>
                            <w:r w:rsidRPr="00942A91">
                              <w:rPr>
                                <w:rFonts w:ascii="Arial" w:hAnsi="Arial" w:cs="Arial"/>
                                <w:color w:val="000000"/>
                                <w:sz w:val="22"/>
                                <w:szCs w:val="22"/>
                              </w:rPr>
                              <w:t>All applications are to be addressed to:</w:t>
                            </w:r>
                            <w:r w:rsidRPr="00942A91">
                              <w:rPr>
                                <w:rFonts w:ascii="Lucida Sans Unicode" w:hAnsi="Lucida Sans Unicode" w:cs="Lucida Sans Unicode"/>
                                <w:color w:val="2B2E2F"/>
                                <w:sz w:val="22"/>
                                <w:szCs w:val="22"/>
                              </w:rPr>
                              <w:t xml:space="preserve"> </w:t>
                            </w:r>
                            <w:hyperlink r:id="rId7" w:history="1">
                              <w:r w:rsidRPr="00942A91">
                                <w:rPr>
                                  <w:rStyle w:val="Hyperlink"/>
                                  <w:rFonts w:ascii="Lucida Sans Unicode" w:eastAsiaTheme="majorEastAsia" w:hAnsi="Lucida Sans Unicode" w:cs="Lucida Sans Unicode"/>
                                  <w:sz w:val="22"/>
                                  <w:szCs w:val="22"/>
                                </w:rPr>
                                <w:t>iomchadrecruitment@iom.int</w:t>
                              </w:r>
                            </w:hyperlink>
                            <w:r w:rsidRPr="00942A91">
                              <w:rPr>
                                <w:rFonts w:ascii="Arial" w:hAnsi="Arial" w:cs="Arial"/>
                                <w:color w:val="000000"/>
                                <w:sz w:val="22"/>
                                <w:szCs w:val="22"/>
                              </w:rPr>
                              <w:t xml:space="preserve"> . </w:t>
                            </w:r>
                          </w:p>
                          <w:p w:rsidR="00A6641D" w:rsidRDefault="00A6641D" w:rsidP="00A6641D">
                            <w:pPr>
                              <w:autoSpaceDE w:val="0"/>
                              <w:autoSpaceDN w:val="0"/>
                              <w:adjustRightInd w:val="0"/>
                              <w:rPr>
                                <w:rFonts w:ascii="Arial" w:hAnsi="Arial" w:cs="Arial"/>
                                <w:color w:val="000000"/>
                              </w:rPr>
                            </w:pPr>
                            <w:r w:rsidRPr="00942A91">
                              <w:rPr>
                                <w:rFonts w:ascii="Arial" w:hAnsi="Arial" w:cs="Arial"/>
                                <w:color w:val="000000"/>
                                <w:sz w:val="22"/>
                                <w:szCs w:val="22"/>
                              </w:rPr>
                              <w:t>Please indicate salary expectations in the application letter.</w:t>
                            </w:r>
                            <w:r>
                              <w:rPr>
                                <w:rFonts w:ascii="Arial" w:hAnsi="Arial" w:cs="Arial"/>
                                <w:color w:val="000000"/>
                              </w:rPr>
                              <w:t xml:space="preserve"> </w:t>
                            </w:r>
                          </w:p>
                          <w:p w:rsidR="002540D0" w:rsidRDefault="002540D0" w:rsidP="00FC00C1">
                            <w:pPr>
                              <w:jc w:val="both"/>
                              <w:rPr>
                                <w:rFonts w:ascii="Calibri" w:hAnsi="Calibri" w:cs="Arial"/>
                                <w:b/>
                                <w:color w:val="000000"/>
                                <w:sz w:val="20"/>
                                <w:u w:val="single"/>
                              </w:rPr>
                            </w:pPr>
                          </w:p>
                          <w:p w:rsidR="00DD18E6" w:rsidRPr="00186AB5" w:rsidRDefault="00DD18E6" w:rsidP="00056FFF">
                            <w:pPr>
                              <w:numPr>
                                <w:ilvl w:val="0"/>
                                <w:numId w:val="11"/>
                              </w:numPr>
                              <w:rPr>
                                <w:rFonts w:ascii="Calibri" w:hAnsi="Calibri" w:cs="Arial"/>
                                <w:b/>
                                <w:color w:val="000000"/>
                                <w:sz w:val="20"/>
                                <w:u w:val="single"/>
                              </w:rPr>
                            </w:pPr>
                            <w:r w:rsidRPr="00DD18E6">
                              <w:rPr>
                                <w:rFonts w:ascii="Calibri" w:hAnsi="Calibri" w:cs="Arial"/>
                                <w:b/>
                                <w:color w:val="000000"/>
                                <w:sz w:val="20"/>
                                <w:u w:val="single"/>
                              </w:rPr>
                              <w:t>Please do not attach any supporting document</w:t>
                            </w:r>
                          </w:p>
                          <w:p w:rsidR="00DD18E6" w:rsidRPr="00DD18E6" w:rsidRDefault="00DD18E6" w:rsidP="00DD18E6">
                            <w:pPr>
                              <w:numPr>
                                <w:ilvl w:val="0"/>
                                <w:numId w:val="11"/>
                              </w:numPr>
                              <w:rPr>
                                <w:rFonts w:ascii="Calibri" w:hAnsi="Calibri" w:cs="Arial"/>
                                <w:b/>
                                <w:color w:val="000000"/>
                                <w:sz w:val="20"/>
                                <w:u w:val="single"/>
                              </w:rPr>
                            </w:pPr>
                            <w:r w:rsidRPr="00DD18E6">
                              <w:rPr>
                                <w:rFonts w:ascii="Calibri" w:hAnsi="Calibri" w:cs="Arial"/>
                                <w:b/>
                                <w:color w:val="000000"/>
                                <w:sz w:val="20"/>
                                <w:u w:val="single"/>
                              </w:rPr>
                              <w:t>Only complete applications will be considered</w:t>
                            </w:r>
                          </w:p>
                          <w:p w:rsidR="00DD18E6" w:rsidRPr="00DD18E6" w:rsidRDefault="00DD18E6" w:rsidP="00DD18E6">
                            <w:pPr>
                              <w:numPr>
                                <w:ilvl w:val="0"/>
                                <w:numId w:val="11"/>
                              </w:numPr>
                              <w:rPr>
                                <w:rFonts w:ascii="Calibri" w:hAnsi="Calibri" w:cs="Arial"/>
                                <w:b/>
                                <w:color w:val="000000"/>
                                <w:sz w:val="20"/>
                                <w:u w:val="single"/>
                              </w:rPr>
                            </w:pPr>
                            <w:r w:rsidRPr="00DD18E6">
                              <w:rPr>
                                <w:rFonts w:ascii="Calibri" w:hAnsi="Calibri" w:cs="Arial"/>
                                <w:b/>
                                <w:color w:val="000000"/>
                                <w:sz w:val="20"/>
                                <w:u w:val="single"/>
                              </w:rPr>
                              <w:t>Only short listed candidates will be contacted</w:t>
                            </w:r>
                          </w:p>
                          <w:p w:rsidR="00DD18E6" w:rsidRPr="00591378" w:rsidRDefault="00DD18E6" w:rsidP="00FC00C1">
                            <w:pPr>
                              <w:jc w:val="both"/>
                              <w:rPr>
                                <w:rFonts w:ascii="Calibri" w:hAnsi="Calibri" w:cs="Arial"/>
                                <w:b/>
                                <w:sz w:val="20"/>
                                <w:u w:val="single"/>
                              </w:rPr>
                            </w:pPr>
                          </w:p>
                          <w:p w:rsidR="002540D0" w:rsidRPr="00B43AD4" w:rsidRDefault="002540D0" w:rsidP="00FC00C1">
                            <w:pPr>
                              <w:rPr>
                                <w:color w:val="00000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318E37D" id="_x0000_t202" coordsize="21600,21600" o:spt="202" path="m,l,21600r21600,l21600,xe">
                <v:stroke joinstyle="miter"/>
                <v:path gradientshapeok="t" o:connecttype="rect"/>
              </v:shapetype>
              <v:shape id="Text Box 3" o:spid="_x0000_s1026" type="#_x0000_t202" style="position:absolute;margin-left:-7.05pt;margin-top:10.35pt;width:467.7pt;height:11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">
                <v:textbox>
                  <w:txbxContent>
                    <w:p w:rsidR="002540D0" w:rsidRDefault="002540D0" w:rsidP="00FC00C1">
                      <w:pPr>
                        <w:pStyle w:val="Default"/>
                        <w:rPr>
                          <w:b/>
                          <w:bCs/>
                          <w:i/>
                          <w:iCs/>
                          <w:sz w:val="23"/>
                          <w:szCs w:val="23"/>
                          <w:u w:val="single"/>
                        </w:rPr>
                      </w:pPr>
                      <w:r w:rsidRPr="00B43AD4">
                        <w:rPr>
                          <w:b/>
                          <w:bCs/>
                          <w:i/>
                          <w:iCs/>
                          <w:sz w:val="23"/>
                          <w:szCs w:val="23"/>
                          <w:u w:val="single"/>
                        </w:rPr>
                        <w:t xml:space="preserve">How to Apply </w:t>
                      </w:r>
                    </w:p>
                    <w:p w:rsidR="00A6641D" w:rsidRPr="00942A91" w:rsidRDefault="00A6641D" w:rsidP="00A6641D">
                      <w:pPr>
                        <w:autoSpaceDE w:val="0"/>
                        <w:autoSpaceDN w:val="0"/>
                        <w:adjustRightInd w:val="0"/>
                        <w:rPr>
                          <w:rFonts w:ascii="Arial" w:hAnsi="Arial" w:cs="Arial"/>
                          <w:color w:val="000000"/>
                          <w:sz w:val="22"/>
                          <w:szCs w:val="22"/>
                        </w:rPr>
                      </w:pPr>
                      <w:r w:rsidRPr="00942A91">
                        <w:rPr>
                          <w:rFonts w:ascii="Arial" w:hAnsi="Arial" w:cs="Arial"/>
                          <w:color w:val="000000"/>
                          <w:sz w:val="22"/>
                          <w:szCs w:val="22"/>
                        </w:rPr>
                        <w:t>All applications are to be addressed to:</w:t>
                      </w:r>
                      <w:r w:rsidRPr="00942A91">
                        <w:rPr>
                          <w:rFonts w:ascii="Lucida Sans Unicode" w:hAnsi="Lucida Sans Unicode" w:cs="Lucida Sans Unicode"/>
                          <w:color w:val="2B2E2F"/>
                          <w:sz w:val="22"/>
                          <w:szCs w:val="22"/>
                        </w:rPr>
                        <w:t xml:space="preserve"> </w:t>
                      </w:r>
                      <w:hyperlink r:id="rId8" w:history="1">
                        <w:r w:rsidRPr="00942A91">
                          <w:rPr>
                            <w:rStyle w:val="Hyperlink"/>
                            <w:rFonts w:ascii="Lucida Sans Unicode" w:eastAsiaTheme="majorEastAsia" w:hAnsi="Lucida Sans Unicode" w:cs="Lucida Sans Unicode"/>
                            <w:sz w:val="22"/>
                            <w:szCs w:val="22"/>
                          </w:rPr>
                          <w:t>iomchadrecruitment@iom.int</w:t>
                        </w:r>
                      </w:hyperlink>
                      <w:r w:rsidRPr="00942A91">
                        <w:rPr>
                          <w:rFonts w:ascii="Arial" w:hAnsi="Arial" w:cs="Arial"/>
                          <w:color w:val="000000"/>
                          <w:sz w:val="22"/>
                          <w:szCs w:val="22"/>
                        </w:rPr>
                        <w:t xml:space="preserve"> . </w:t>
                      </w:r>
                    </w:p>
                    <w:p w:rsidR="00A6641D" w:rsidRDefault="00A6641D" w:rsidP="00A6641D">
                      <w:pPr>
                        <w:autoSpaceDE w:val="0"/>
                        <w:autoSpaceDN w:val="0"/>
                        <w:adjustRightInd w:val="0"/>
                        <w:rPr>
                          <w:rFonts w:ascii="Arial" w:hAnsi="Arial" w:cs="Arial"/>
                          <w:color w:val="000000"/>
                        </w:rPr>
                      </w:pPr>
                      <w:r w:rsidRPr="00942A91">
                        <w:rPr>
                          <w:rFonts w:ascii="Arial" w:hAnsi="Arial" w:cs="Arial"/>
                          <w:color w:val="000000"/>
                          <w:sz w:val="22"/>
                          <w:szCs w:val="22"/>
                        </w:rPr>
                        <w:t>Please indicate salary expectations in the application letter.</w:t>
                      </w:r>
                      <w:r>
                        <w:rPr>
                          <w:rFonts w:ascii="Arial" w:hAnsi="Arial" w:cs="Arial"/>
                          <w:color w:val="000000"/>
                        </w:rPr>
                        <w:t xml:space="preserve"> </w:t>
                      </w:r>
                    </w:p>
                    <w:p w:rsidR="002540D0" w:rsidRDefault="002540D0" w:rsidP="00FC00C1">
                      <w:pPr>
                        <w:jc w:val="both"/>
                        <w:rPr>
                          <w:rFonts w:ascii="Calibri" w:hAnsi="Calibri" w:cs="Arial"/>
                          <w:b/>
                          <w:color w:val="000000"/>
                          <w:sz w:val="20"/>
                          <w:u w:val="single"/>
                        </w:rPr>
                      </w:pPr>
                    </w:p>
                    <w:p w:rsidR="00DD18E6" w:rsidRPr="00186AB5" w:rsidRDefault="00DD18E6" w:rsidP="00056FFF">
                      <w:pPr>
                        <w:numPr>
                          <w:ilvl w:val="0"/>
                          <w:numId w:val="11"/>
                        </w:numPr>
                        <w:rPr>
                          <w:rFonts w:ascii="Calibri" w:hAnsi="Calibri" w:cs="Arial"/>
                          <w:b/>
                          <w:color w:val="000000"/>
                          <w:sz w:val="20"/>
                          <w:u w:val="single"/>
                        </w:rPr>
                      </w:pPr>
                      <w:r w:rsidRPr="00DD18E6">
                        <w:rPr>
                          <w:rFonts w:ascii="Calibri" w:hAnsi="Calibri" w:cs="Arial"/>
                          <w:b/>
                          <w:color w:val="000000"/>
                          <w:sz w:val="20"/>
                          <w:u w:val="single"/>
                        </w:rPr>
                        <w:t>Please do not attach any supporting document</w:t>
                      </w:r>
                    </w:p>
                    <w:p w:rsidR="00DD18E6" w:rsidRPr="00DD18E6" w:rsidRDefault="00DD18E6" w:rsidP="00DD18E6">
                      <w:pPr>
                        <w:numPr>
                          <w:ilvl w:val="0"/>
                          <w:numId w:val="11"/>
                        </w:numPr>
                        <w:rPr>
                          <w:rFonts w:ascii="Calibri" w:hAnsi="Calibri" w:cs="Arial"/>
                          <w:b/>
                          <w:color w:val="000000"/>
                          <w:sz w:val="20"/>
                          <w:u w:val="single"/>
                        </w:rPr>
                      </w:pPr>
                      <w:r w:rsidRPr="00DD18E6">
                        <w:rPr>
                          <w:rFonts w:ascii="Calibri" w:hAnsi="Calibri" w:cs="Arial"/>
                          <w:b/>
                          <w:color w:val="000000"/>
                          <w:sz w:val="20"/>
                          <w:u w:val="single"/>
                        </w:rPr>
                        <w:t>Only complete applications will be considered</w:t>
                      </w:r>
                    </w:p>
                    <w:p w:rsidR="00DD18E6" w:rsidRPr="00DD18E6" w:rsidRDefault="00DD18E6" w:rsidP="00DD18E6">
                      <w:pPr>
                        <w:numPr>
                          <w:ilvl w:val="0"/>
                          <w:numId w:val="11"/>
                        </w:numPr>
                        <w:rPr>
                          <w:rFonts w:ascii="Calibri" w:hAnsi="Calibri" w:cs="Arial"/>
                          <w:b/>
                          <w:color w:val="000000"/>
                          <w:sz w:val="20"/>
                          <w:u w:val="single"/>
                        </w:rPr>
                      </w:pPr>
                      <w:r w:rsidRPr="00DD18E6">
                        <w:rPr>
                          <w:rFonts w:ascii="Calibri" w:hAnsi="Calibri" w:cs="Arial"/>
                          <w:b/>
                          <w:color w:val="000000"/>
                          <w:sz w:val="20"/>
                          <w:u w:val="single"/>
                        </w:rPr>
                        <w:t>Only short listed candidates will be contacted</w:t>
                      </w:r>
                    </w:p>
                    <w:p w:rsidR="00DD18E6" w:rsidRPr="00591378" w:rsidRDefault="00DD18E6" w:rsidP="00FC00C1">
                      <w:pPr>
                        <w:jc w:val="both"/>
                        <w:rPr>
                          <w:rFonts w:ascii="Calibri" w:hAnsi="Calibri" w:cs="Arial"/>
                          <w:b/>
                          <w:sz w:val="20"/>
                          <w:u w:val="single"/>
                        </w:rPr>
                      </w:pPr>
                    </w:p>
                    <w:p w:rsidR="002540D0" w:rsidRPr="00B43AD4" w:rsidRDefault="002540D0" w:rsidP="00FC00C1">
                      <w:pPr>
                        <w:rPr>
                          <w:color w:val="000000"/>
                        </w:rPr>
                      </w:pPr>
                    </w:p>
                  </w:txbxContent>
                </v:textbox>
              </v:shape>
            </w:pict>
          </mc:Fallback>
        </mc:AlternateContent>
      </w:r>
    </w:p>
    <w:p w:rsidR="00804134" w:rsidRPr="002540D0" w:rsidRDefault="00804134" w:rsidP="005D1013">
      <w:pPr>
        <w:rPr>
          <w:rFonts w:ascii="Arial" w:hAnsi="Arial" w:cs="Arial"/>
          <w:sz w:val="22"/>
          <w:szCs w:val="22"/>
        </w:rPr>
      </w:pPr>
    </w:p>
    <w:p w:rsidR="00804134" w:rsidRPr="002540D0" w:rsidRDefault="00804134" w:rsidP="005D1013">
      <w:pPr>
        <w:rPr>
          <w:rFonts w:ascii="Arial" w:hAnsi="Arial" w:cs="Arial"/>
          <w:sz w:val="22"/>
          <w:szCs w:val="22"/>
          <w:u w:val="single"/>
        </w:rPr>
      </w:pPr>
    </w:p>
    <w:p w:rsidR="00A94872" w:rsidRDefault="00A94872">
      <w:pPr>
        <w:jc w:val="both"/>
        <w:rPr>
          <w:b/>
          <w:bCs/>
          <w:sz w:val="22"/>
        </w:rPr>
      </w:pPr>
    </w:p>
    <w:p w:rsidR="00A6641D" w:rsidRDefault="00A6641D" w:rsidP="00211B40">
      <w:pPr>
        <w:jc w:val="both"/>
        <w:rPr>
          <w:rFonts w:ascii="Comic Sans MS" w:hAnsi="Comic Sans MS"/>
        </w:rPr>
      </w:pPr>
    </w:p>
    <w:p w:rsidR="00A6641D" w:rsidRPr="00A6641D" w:rsidRDefault="00A6641D" w:rsidP="00942A91">
      <w:pPr>
        <w:rPr>
          <w:rFonts w:ascii="Comic Sans MS" w:hAnsi="Comic Sans MS"/>
        </w:rPr>
      </w:pPr>
    </w:p>
    <w:p w:rsidR="00A6641D" w:rsidRPr="00A6641D" w:rsidRDefault="00A6641D" w:rsidP="00942A91">
      <w:pPr>
        <w:rPr>
          <w:rFonts w:ascii="Comic Sans MS" w:hAnsi="Comic Sans MS"/>
        </w:rPr>
      </w:pPr>
    </w:p>
    <w:p w:rsidR="00A6641D" w:rsidRDefault="00A6641D" w:rsidP="00A6641D">
      <w:pPr>
        <w:rPr>
          <w:rFonts w:ascii="Comic Sans MS" w:hAnsi="Comic Sans MS"/>
        </w:rPr>
      </w:pPr>
    </w:p>
    <w:p w:rsidR="00A94872" w:rsidRDefault="00A94872" w:rsidP="00942A91">
      <w:pPr>
        <w:jc w:val="right"/>
        <w:rPr>
          <w:rFonts w:ascii="Comic Sans MS" w:hAnsi="Comic Sans MS"/>
        </w:rPr>
      </w:pPr>
    </w:p>
    <w:p w:rsidR="00A6641D" w:rsidRDefault="00A6641D" w:rsidP="00A6641D">
      <w:pPr>
        <w:autoSpaceDE w:val="0"/>
        <w:autoSpaceDN w:val="0"/>
        <w:adjustRightInd w:val="0"/>
        <w:rPr>
          <w:rFonts w:ascii="Arial" w:hAnsi="Arial" w:cs="Arial"/>
          <w:b/>
          <w:color w:val="000000"/>
        </w:rPr>
      </w:pPr>
      <w:r>
        <w:rPr>
          <w:rFonts w:ascii="Arial" w:hAnsi="Arial" w:cs="Arial"/>
          <w:b/>
          <w:color w:val="000000"/>
        </w:rPr>
        <w:t xml:space="preserve">Notes: </w:t>
      </w:r>
    </w:p>
    <w:p w:rsidR="004C62AA" w:rsidRDefault="004C62AA" w:rsidP="00A6641D">
      <w:pPr>
        <w:autoSpaceDE w:val="0"/>
        <w:autoSpaceDN w:val="0"/>
        <w:adjustRightInd w:val="0"/>
        <w:rPr>
          <w:rFonts w:ascii="Arial" w:hAnsi="Arial" w:cs="Arial"/>
          <w:b/>
          <w:color w:val="000000"/>
        </w:rPr>
      </w:pPr>
    </w:p>
    <w:p w:rsidR="004C62AA" w:rsidRPr="0087053F" w:rsidRDefault="004C62AA" w:rsidP="004C62AA">
      <w:pPr>
        <w:pStyle w:val="ListParagraph"/>
        <w:numPr>
          <w:ilvl w:val="0"/>
          <w:numId w:val="16"/>
        </w:numPr>
        <w:autoSpaceDE w:val="0"/>
        <w:autoSpaceDN w:val="0"/>
        <w:adjustRightInd w:val="0"/>
        <w:rPr>
          <w:rFonts w:ascii="Arial" w:hAnsi="Arial" w:cs="Arial"/>
          <w:i/>
          <w:color w:val="000000"/>
          <w:sz w:val="22"/>
          <w:szCs w:val="22"/>
        </w:rPr>
      </w:pPr>
      <w:r>
        <w:rPr>
          <w:rFonts w:ascii="Arial" w:hAnsi="Arial" w:cs="Arial"/>
          <w:i/>
          <w:color w:val="000000"/>
          <w:sz w:val="22"/>
          <w:szCs w:val="22"/>
        </w:rPr>
        <w:t>Femal</w:t>
      </w:r>
      <w:r w:rsidR="009F5B8B">
        <w:rPr>
          <w:rFonts w:ascii="Arial" w:hAnsi="Arial" w:cs="Arial"/>
          <w:i/>
          <w:color w:val="000000"/>
          <w:sz w:val="22"/>
          <w:szCs w:val="22"/>
        </w:rPr>
        <w:t>e</w:t>
      </w:r>
      <w:r>
        <w:rPr>
          <w:rFonts w:ascii="Arial" w:hAnsi="Arial" w:cs="Arial"/>
          <w:i/>
          <w:color w:val="000000"/>
          <w:sz w:val="22"/>
          <w:szCs w:val="22"/>
        </w:rPr>
        <w:t xml:space="preserve"> candidatures are highly encourage.</w:t>
      </w:r>
    </w:p>
    <w:p w:rsidR="004C62AA" w:rsidRDefault="004C62AA" w:rsidP="004C62AA">
      <w:pPr>
        <w:pStyle w:val="ListParagraph"/>
        <w:autoSpaceDE w:val="0"/>
        <w:autoSpaceDN w:val="0"/>
        <w:adjustRightInd w:val="0"/>
        <w:rPr>
          <w:rFonts w:ascii="Arial" w:hAnsi="Arial" w:cs="Arial"/>
          <w:i/>
          <w:color w:val="000000"/>
          <w:sz w:val="22"/>
          <w:szCs w:val="22"/>
        </w:rPr>
      </w:pPr>
    </w:p>
    <w:p w:rsidR="00A6641D" w:rsidRPr="004C62AA" w:rsidRDefault="00A6641D" w:rsidP="004C62AA">
      <w:pPr>
        <w:pStyle w:val="ListParagraph"/>
        <w:numPr>
          <w:ilvl w:val="0"/>
          <w:numId w:val="16"/>
        </w:numPr>
        <w:autoSpaceDE w:val="0"/>
        <w:autoSpaceDN w:val="0"/>
        <w:adjustRightInd w:val="0"/>
        <w:rPr>
          <w:rFonts w:ascii="Arial" w:hAnsi="Arial" w:cs="Arial"/>
          <w:i/>
          <w:color w:val="000000"/>
          <w:sz w:val="22"/>
          <w:szCs w:val="22"/>
        </w:rPr>
      </w:pPr>
      <w:r w:rsidRPr="004C62AA">
        <w:rPr>
          <w:rFonts w:ascii="Arial" w:hAnsi="Arial" w:cs="Arial"/>
          <w:i/>
          <w:color w:val="000000"/>
          <w:sz w:val="22"/>
          <w:szCs w:val="22"/>
        </w:rPr>
        <w:t xml:space="preserve">This is a consultancy contract; the salary is based on experience level. The last salary is contingent on the satisfactory provision of the final report. </w:t>
      </w:r>
    </w:p>
    <w:p w:rsidR="00A6641D" w:rsidRPr="00A6641D" w:rsidRDefault="00A6641D" w:rsidP="00F41CB8">
      <w:pPr>
        <w:rPr>
          <w:rFonts w:ascii="Comic Sans MS" w:hAnsi="Comic Sans MS"/>
        </w:rPr>
      </w:pPr>
    </w:p>
    <w:sectPr w:rsidR="00A6641D" w:rsidRPr="00A6641D" w:rsidSect="002540D0">
      <w:headerReference w:type="default" r:id="rId9"/>
      <w:footerReference w:type="even" r:id="rId10"/>
      <w:footerReference w:type="default" r:id="rId11"/>
      <w:headerReference w:type="first" r:id="rId12"/>
      <w:type w:val="continuous"/>
      <w:pgSz w:w="11901" w:h="16840" w:code="9"/>
      <w:pgMar w:top="1418" w:right="1418" w:bottom="630" w:left="1418" w:header="360" w:footer="68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AFF" w:rsidRDefault="00B67AFF">
      <w:r>
        <w:separator/>
      </w:r>
    </w:p>
  </w:endnote>
  <w:endnote w:type="continuationSeparator" w:id="0">
    <w:p w:rsidR="00B67AFF" w:rsidRDefault="00B67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BoldItalic">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72" w:rsidRDefault="00A948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94872" w:rsidRDefault="00A9487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72" w:rsidRDefault="00A9487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36D3">
      <w:rPr>
        <w:rStyle w:val="PageNumber"/>
        <w:noProof/>
      </w:rPr>
      <w:t>2</w:t>
    </w:r>
    <w:r>
      <w:rPr>
        <w:rStyle w:val="PageNumber"/>
      </w:rPr>
      <w:fldChar w:fldCharType="end"/>
    </w:r>
  </w:p>
  <w:p w:rsidR="00A94872" w:rsidRDefault="00A9487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AFF" w:rsidRDefault="00B67AFF">
      <w:r>
        <w:separator/>
      </w:r>
    </w:p>
  </w:footnote>
  <w:footnote w:type="continuationSeparator" w:id="0">
    <w:p w:rsidR="00B67AFF" w:rsidRDefault="00B67A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72" w:rsidRDefault="00A94872">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936D3">
      <w:rPr>
        <w:rStyle w:val="PageNumber"/>
        <w:noProof/>
      </w:rPr>
      <w:t>2</w:t>
    </w:r>
    <w:r>
      <w:rPr>
        <w:rStyle w:val="PageNumber"/>
      </w:rPr>
      <w:fldChar w:fldCharType="end"/>
    </w:r>
  </w:p>
  <w:p w:rsidR="00A94872" w:rsidRDefault="00A948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72" w:rsidRDefault="002540D0" w:rsidP="002540D0">
    <w:pPr>
      <w:pStyle w:val="Header"/>
    </w:pPr>
    <w:r>
      <w:tab/>
    </w:r>
    <w:r>
      <w:rPr>
        <w:noProof/>
        <w:lang w:val="en-US"/>
      </w:rPr>
      <w:drawing>
        <wp:inline distT="0" distB="0" distL="0" distR="0" wp14:anchorId="0279DE98" wp14:editId="205035BD">
          <wp:extent cx="2623820" cy="1351915"/>
          <wp:effectExtent l="0" t="0" r="5080" b="635"/>
          <wp:docPr id="2" name="Picture 2" descr="IO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O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3820" cy="135191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12519"/>
    <w:multiLevelType w:val="hybridMultilevel"/>
    <w:tmpl w:val="3C66A27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0DD2630F"/>
    <w:multiLevelType w:val="hybridMultilevel"/>
    <w:tmpl w:val="E760EDB0"/>
    <w:lvl w:ilvl="0" w:tplc="330CC104">
      <w:start w:val="1"/>
      <w:numFmt w:val="bullet"/>
      <w:lvlText w:val=""/>
      <w:lvlJc w:val="left"/>
      <w:pPr>
        <w:tabs>
          <w:tab w:val="num" w:pos="360"/>
        </w:tabs>
        <w:ind w:left="360" w:hanging="360"/>
      </w:pPr>
      <w:rPr>
        <w:rFonts w:ascii="Symbol" w:hAnsi="Symbol" w:hint="default"/>
      </w:rPr>
    </w:lvl>
    <w:lvl w:ilvl="1" w:tplc="59986DBA" w:tentative="1">
      <w:start w:val="1"/>
      <w:numFmt w:val="bullet"/>
      <w:lvlText w:val="o"/>
      <w:lvlJc w:val="left"/>
      <w:pPr>
        <w:tabs>
          <w:tab w:val="num" w:pos="1080"/>
        </w:tabs>
        <w:ind w:left="1080" w:hanging="360"/>
      </w:pPr>
      <w:rPr>
        <w:rFonts w:ascii="Courier New" w:hAnsi="Courier New" w:cs="Courier New" w:hint="default"/>
      </w:rPr>
    </w:lvl>
    <w:lvl w:ilvl="2" w:tplc="E0E41C56" w:tentative="1">
      <w:start w:val="1"/>
      <w:numFmt w:val="bullet"/>
      <w:lvlText w:val=""/>
      <w:lvlJc w:val="left"/>
      <w:pPr>
        <w:tabs>
          <w:tab w:val="num" w:pos="1800"/>
        </w:tabs>
        <w:ind w:left="1800" w:hanging="360"/>
      </w:pPr>
      <w:rPr>
        <w:rFonts w:ascii="Wingdings" w:hAnsi="Wingdings" w:hint="default"/>
      </w:rPr>
    </w:lvl>
    <w:lvl w:ilvl="3" w:tplc="90CEB336" w:tentative="1">
      <w:start w:val="1"/>
      <w:numFmt w:val="bullet"/>
      <w:lvlText w:val=""/>
      <w:lvlJc w:val="left"/>
      <w:pPr>
        <w:tabs>
          <w:tab w:val="num" w:pos="2520"/>
        </w:tabs>
        <w:ind w:left="2520" w:hanging="360"/>
      </w:pPr>
      <w:rPr>
        <w:rFonts w:ascii="Symbol" w:hAnsi="Symbol" w:hint="default"/>
      </w:rPr>
    </w:lvl>
    <w:lvl w:ilvl="4" w:tplc="B1CA207C" w:tentative="1">
      <w:start w:val="1"/>
      <w:numFmt w:val="bullet"/>
      <w:lvlText w:val="o"/>
      <w:lvlJc w:val="left"/>
      <w:pPr>
        <w:tabs>
          <w:tab w:val="num" w:pos="3240"/>
        </w:tabs>
        <w:ind w:left="3240" w:hanging="360"/>
      </w:pPr>
      <w:rPr>
        <w:rFonts w:ascii="Courier New" w:hAnsi="Courier New" w:cs="Courier New" w:hint="default"/>
      </w:rPr>
    </w:lvl>
    <w:lvl w:ilvl="5" w:tplc="86120B52" w:tentative="1">
      <w:start w:val="1"/>
      <w:numFmt w:val="bullet"/>
      <w:lvlText w:val=""/>
      <w:lvlJc w:val="left"/>
      <w:pPr>
        <w:tabs>
          <w:tab w:val="num" w:pos="3960"/>
        </w:tabs>
        <w:ind w:left="3960" w:hanging="360"/>
      </w:pPr>
      <w:rPr>
        <w:rFonts w:ascii="Wingdings" w:hAnsi="Wingdings" w:hint="default"/>
      </w:rPr>
    </w:lvl>
    <w:lvl w:ilvl="6" w:tplc="A20AD926" w:tentative="1">
      <w:start w:val="1"/>
      <w:numFmt w:val="bullet"/>
      <w:lvlText w:val=""/>
      <w:lvlJc w:val="left"/>
      <w:pPr>
        <w:tabs>
          <w:tab w:val="num" w:pos="4680"/>
        </w:tabs>
        <w:ind w:left="4680" w:hanging="360"/>
      </w:pPr>
      <w:rPr>
        <w:rFonts w:ascii="Symbol" w:hAnsi="Symbol" w:hint="default"/>
      </w:rPr>
    </w:lvl>
    <w:lvl w:ilvl="7" w:tplc="3FF64BC0" w:tentative="1">
      <w:start w:val="1"/>
      <w:numFmt w:val="bullet"/>
      <w:lvlText w:val="o"/>
      <w:lvlJc w:val="left"/>
      <w:pPr>
        <w:tabs>
          <w:tab w:val="num" w:pos="5400"/>
        </w:tabs>
        <w:ind w:left="5400" w:hanging="360"/>
      </w:pPr>
      <w:rPr>
        <w:rFonts w:ascii="Courier New" w:hAnsi="Courier New" w:cs="Courier New" w:hint="default"/>
      </w:rPr>
    </w:lvl>
    <w:lvl w:ilvl="8" w:tplc="7DD61B90" w:tentative="1">
      <w:start w:val="1"/>
      <w:numFmt w:val="bullet"/>
      <w:lvlText w:val=""/>
      <w:lvlJc w:val="left"/>
      <w:pPr>
        <w:tabs>
          <w:tab w:val="num" w:pos="6120"/>
        </w:tabs>
        <w:ind w:left="6120" w:hanging="360"/>
      </w:pPr>
      <w:rPr>
        <w:rFonts w:ascii="Wingdings" w:hAnsi="Wingdings" w:hint="default"/>
      </w:rPr>
    </w:lvl>
  </w:abstractNum>
  <w:abstractNum w:abstractNumId="2">
    <w:nsid w:val="1C9D56C5"/>
    <w:multiLevelType w:val="hybridMultilevel"/>
    <w:tmpl w:val="6304FB3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
    <w:nsid w:val="206A3911"/>
    <w:multiLevelType w:val="singleLevel"/>
    <w:tmpl w:val="0409000F"/>
    <w:lvl w:ilvl="0">
      <w:start w:val="1"/>
      <w:numFmt w:val="decimal"/>
      <w:lvlText w:val="%1."/>
      <w:lvlJc w:val="left"/>
      <w:pPr>
        <w:tabs>
          <w:tab w:val="num" w:pos="360"/>
        </w:tabs>
        <w:ind w:left="360" w:hanging="360"/>
      </w:pPr>
    </w:lvl>
  </w:abstractNum>
  <w:abstractNum w:abstractNumId="4">
    <w:nsid w:val="23C60F34"/>
    <w:multiLevelType w:val="hybridMultilevel"/>
    <w:tmpl w:val="E1A29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383717"/>
    <w:multiLevelType w:val="hybridMultilevel"/>
    <w:tmpl w:val="47C6EEB6"/>
    <w:lvl w:ilvl="0" w:tplc="76646D90">
      <w:start w:val="1"/>
      <w:numFmt w:val="bullet"/>
      <w:lvlText w:val=""/>
      <w:lvlJc w:val="left"/>
      <w:pPr>
        <w:tabs>
          <w:tab w:val="num" w:pos="360"/>
        </w:tabs>
        <w:ind w:left="360" w:hanging="360"/>
      </w:pPr>
      <w:rPr>
        <w:rFonts w:ascii="Symbol" w:hAnsi="Symbol" w:hint="default"/>
      </w:rPr>
    </w:lvl>
    <w:lvl w:ilvl="1" w:tplc="BCD494B0" w:tentative="1">
      <w:start w:val="1"/>
      <w:numFmt w:val="bullet"/>
      <w:lvlText w:val="o"/>
      <w:lvlJc w:val="left"/>
      <w:pPr>
        <w:tabs>
          <w:tab w:val="num" w:pos="1080"/>
        </w:tabs>
        <w:ind w:left="1080" w:hanging="360"/>
      </w:pPr>
      <w:rPr>
        <w:rFonts w:ascii="Courier New" w:hAnsi="Courier New" w:cs="Courier New" w:hint="default"/>
      </w:rPr>
    </w:lvl>
    <w:lvl w:ilvl="2" w:tplc="CB4CC4B0" w:tentative="1">
      <w:start w:val="1"/>
      <w:numFmt w:val="bullet"/>
      <w:lvlText w:val=""/>
      <w:lvlJc w:val="left"/>
      <w:pPr>
        <w:tabs>
          <w:tab w:val="num" w:pos="1800"/>
        </w:tabs>
        <w:ind w:left="1800" w:hanging="360"/>
      </w:pPr>
      <w:rPr>
        <w:rFonts w:ascii="Wingdings" w:hAnsi="Wingdings" w:hint="default"/>
      </w:rPr>
    </w:lvl>
    <w:lvl w:ilvl="3" w:tplc="07C6A602" w:tentative="1">
      <w:start w:val="1"/>
      <w:numFmt w:val="bullet"/>
      <w:lvlText w:val=""/>
      <w:lvlJc w:val="left"/>
      <w:pPr>
        <w:tabs>
          <w:tab w:val="num" w:pos="2520"/>
        </w:tabs>
        <w:ind w:left="2520" w:hanging="360"/>
      </w:pPr>
      <w:rPr>
        <w:rFonts w:ascii="Symbol" w:hAnsi="Symbol" w:hint="default"/>
      </w:rPr>
    </w:lvl>
    <w:lvl w:ilvl="4" w:tplc="4EBA8646" w:tentative="1">
      <w:start w:val="1"/>
      <w:numFmt w:val="bullet"/>
      <w:lvlText w:val="o"/>
      <w:lvlJc w:val="left"/>
      <w:pPr>
        <w:tabs>
          <w:tab w:val="num" w:pos="3240"/>
        </w:tabs>
        <w:ind w:left="3240" w:hanging="360"/>
      </w:pPr>
      <w:rPr>
        <w:rFonts w:ascii="Courier New" w:hAnsi="Courier New" w:cs="Courier New" w:hint="default"/>
      </w:rPr>
    </w:lvl>
    <w:lvl w:ilvl="5" w:tplc="D2AC9768" w:tentative="1">
      <w:start w:val="1"/>
      <w:numFmt w:val="bullet"/>
      <w:lvlText w:val=""/>
      <w:lvlJc w:val="left"/>
      <w:pPr>
        <w:tabs>
          <w:tab w:val="num" w:pos="3960"/>
        </w:tabs>
        <w:ind w:left="3960" w:hanging="360"/>
      </w:pPr>
      <w:rPr>
        <w:rFonts w:ascii="Wingdings" w:hAnsi="Wingdings" w:hint="default"/>
      </w:rPr>
    </w:lvl>
    <w:lvl w:ilvl="6" w:tplc="1E389424" w:tentative="1">
      <w:start w:val="1"/>
      <w:numFmt w:val="bullet"/>
      <w:lvlText w:val=""/>
      <w:lvlJc w:val="left"/>
      <w:pPr>
        <w:tabs>
          <w:tab w:val="num" w:pos="4680"/>
        </w:tabs>
        <w:ind w:left="4680" w:hanging="360"/>
      </w:pPr>
      <w:rPr>
        <w:rFonts w:ascii="Symbol" w:hAnsi="Symbol" w:hint="default"/>
      </w:rPr>
    </w:lvl>
    <w:lvl w:ilvl="7" w:tplc="A94EA858" w:tentative="1">
      <w:start w:val="1"/>
      <w:numFmt w:val="bullet"/>
      <w:lvlText w:val="o"/>
      <w:lvlJc w:val="left"/>
      <w:pPr>
        <w:tabs>
          <w:tab w:val="num" w:pos="5400"/>
        </w:tabs>
        <w:ind w:left="5400" w:hanging="360"/>
      </w:pPr>
      <w:rPr>
        <w:rFonts w:ascii="Courier New" w:hAnsi="Courier New" w:cs="Courier New" w:hint="default"/>
      </w:rPr>
    </w:lvl>
    <w:lvl w:ilvl="8" w:tplc="D9CCE27E" w:tentative="1">
      <w:start w:val="1"/>
      <w:numFmt w:val="bullet"/>
      <w:lvlText w:val=""/>
      <w:lvlJc w:val="left"/>
      <w:pPr>
        <w:tabs>
          <w:tab w:val="num" w:pos="6120"/>
        </w:tabs>
        <w:ind w:left="6120" w:hanging="360"/>
      </w:pPr>
      <w:rPr>
        <w:rFonts w:ascii="Wingdings" w:hAnsi="Wingdings" w:hint="default"/>
      </w:rPr>
    </w:lvl>
  </w:abstractNum>
  <w:abstractNum w:abstractNumId="6">
    <w:nsid w:val="2B9D71C7"/>
    <w:multiLevelType w:val="hybridMultilevel"/>
    <w:tmpl w:val="4F7E1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480AD6"/>
    <w:multiLevelType w:val="hybridMultilevel"/>
    <w:tmpl w:val="D2BAC8FC"/>
    <w:lvl w:ilvl="0" w:tplc="08090001">
      <w:start w:val="1"/>
      <w:numFmt w:val="bullet"/>
      <w:lvlText w:val=""/>
      <w:lvlJc w:val="left"/>
      <w:pPr>
        <w:ind w:left="1459" w:hanging="360"/>
      </w:pPr>
      <w:rPr>
        <w:rFonts w:ascii="Symbol" w:hAnsi="Symbol" w:hint="default"/>
      </w:rPr>
    </w:lvl>
    <w:lvl w:ilvl="1" w:tplc="08090003" w:tentative="1">
      <w:start w:val="1"/>
      <w:numFmt w:val="bullet"/>
      <w:lvlText w:val="o"/>
      <w:lvlJc w:val="left"/>
      <w:pPr>
        <w:ind w:left="2179" w:hanging="360"/>
      </w:pPr>
      <w:rPr>
        <w:rFonts w:ascii="Courier New" w:hAnsi="Courier New" w:cs="Courier New" w:hint="default"/>
      </w:rPr>
    </w:lvl>
    <w:lvl w:ilvl="2" w:tplc="08090005" w:tentative="1">
      <w:start w:val="1"/>
      <w:numFmt w:val="bullet"/>
      <w:lvlText w:val=""/>
      <w:lvlJc w:val="left"/>
      <w:pPr>
        <w:ind w:left="2899" w:hanging="360"/>
      </w:pPr>
      <w:rPr>
        <w:rFonts w:ascii="Wingdings" w:hAnsi="Wingdings" w:hint="default"/>
      </w:rPr>
    </w:lvl>
    <w:lvl w:ilvl="3" w:tplc="08090001" w:tentative="1">
      <w:start w:val="1"/>
      <w:numFmt w:val="bullet"/>
      <w:lvlText w:val=""/>
      <w:lvlJc w:val="left"/>
      <w:pPr>
        <w:ind w:left="3619" w:hanging="360"/>
      </w:pPr>
      <w:rPr>
        <w:rFonts w:ascii="Symbol" w:hAnsi="Symbol" w:hint="default"/>
      </w:rPr>
    </w:lvl>
    <w:lvl w:ilvl="4" w:tplc="08090003" w:tentative="1">
      <w:start w:val="1"/>
      <w:numFmt w:val="bullet"/>
      <w:lvlText w:val="o"/>
      <w:lvlJc w:val="left"/>
      <w:pPr>
        <w:ind w:left="4339" w:hanging="360"/>
      </w:pPr>
      <w:rPr>
        <w:rFonts w:ascii="Courier New" w:hAnsi="Courier New" w:cs="Courier New" w:hint="default"/>
      </w:rPr>
    </w:lvl>
    <w:lvl w:ilvl="5" w:tplc="08090005" w:tentative="1">
      <w:start w:val="1"/>
      <w:numFmt w:val="bullet"/>
      <w:lvlText w:val=""/>
      <w:lvlJc w:val="left"/>
      <w:pPr>
        <w:ind w:left="5059" w:hanging="360"/>
      </w:pPr>
      <w:rPr>
        <w:rFonts w:ascii="Wingdings" w:hAnsi="Wingdings" w:hint="default"/>
      </w:rPr>
    </w:lvl>
    <w:lvl w:ilvl="6" w:tplc="08090001" w:tentative="1">
      <w:start w:val="1"/>
      <w:numFmt w:val="bullet"/>
      <w:lvlText w:val=""/>
      <w:lvlJc w:val="left"/>
      <w:pPr>
        <w:ind w:left="5779" w:hanging="360"/>
      </w:pPr>
      <w:rPr>
        <w:rFonts w:ascii="Symbol" w:hAnsi="Symbol" w:hint="default"/>
      </w:rPr>
    </w:lvl>
    <w:lvl w:ilvl="7" w:tplc="08090003" w:tentative="1">
      <w:start w:val="1"/>
      <w:numFmt w:val="bullet"/>
      <w:lvlText w:val="o"/>
      <w:lvlJc w:val="left"/>
      <w:pPr>
        <w:ind w:left="6499" w:hanging="360"/>
      </w:pPr>
      <w:rPr>
        <w:rFonts w:ascii="Courier New" w:hAnsi="Courier New" w:cs="Courier New" w:hint="default"/>
      </w:rPr>
    </w:lvl>
    <w:lvl w:ilvl="8" w:tplc="08090005" w:tentative="1">
      <w:start w:val="1"/>
      <w:numFmt w:val="bullet"/>
      <w:lvlText w:val=""/>
      <w:lvlJc w:val="left"/>
      <w:pPr>
        <w:ind w:left="7219" w:hanging="360"/>
      </w:pPr>
      <w:rPr>
        <w:rFonts w:ascii="Wingdings" w:hAnsi="Wingdings" w:hint="default"/>
      </w:rPr>
    </w:lvl>
  </w:abstractNum>
  <w:abstractNum w:abstractNumId="8">
    <w:nsid w:val="430D125F"/>
    <w:multiLevelType w:val="hybridMultilevel"/>
    <w:tmpl w:val="E470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2B1CE9"/>
    <w:multiLevelType w:val="hybridMultilevel"/>
    <w:tmpl w:val="9C2488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EE61839"/>
    <w:multiLevelType w:val="hybridMultilevel"/>
    <w:tmpl w:val="FED6EB4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5B6E632F"/>
    <w:multiLevelType w:val="hybridMultilevel"/>
    <w:tmpl w:val="CE7286CA"/>
    <w:lvl w:ilvl="0" w:tplc="61429440">
      <w:start w:val="1"/>
      <w:numFmt w:val="decimal"/>
      <w:lvlText w:val="%1."/>
      <w:lvlJc w:val="left"/>
      <w:pPr>
        <w:tabs>
          <w:tab w:val="num" w:pos="720"/>
        </w:tabs>
        <w:ind w:left="720" w:hanging="360"/>
      </w:pPr>
      <w:rPr>
        <w:rFonts w:ascii="Comic Sans MS" w:hAnsi="Comic Sans M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DA00440"/>
    <w:multiLevelType w:val="hybridMultilevel"/>
    <w:tmpl w:val="FE9678E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0A679D"/>
    <w:multiLevelType w:val="singleLevel"/>
    <w:tmpl w:val="0409000F"/>
    <w:lvl w:ilvl="0">
      <w:start w:val="8"/>
      <w:numFmt w:val="decimal"/>
      <w:lvlText w:val="%1."/>
      <w:lvlJc w:val="left"/>
      <w:pPr>
        <w:tabs>
          <w:tab w:val="num" w:pos="360"/>
        </w:tabs>
        <w:ind w:left="360" w:hanging="360"/>
      </w:pPr>
      <w:rPr>
        <w:rFonts w:hint="default"/>
      </w:rPr>
    </w:lvl>
  </w:abstractNum>
  <w:abstractNum w:abstractNumId="14">
    <w:nsid w:val="616B178D"/>
    <w:multiLevelType w:val="hybridMultilevel"/>
    <w:tmpl w:val="443CFE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nsid w:val="67806F43"/>
    <w:multiLevelType w:val="hybridMultilevel"/>
    <w:tmpl w:val="E48A17D6"/>
    <w:lvl w:ilvl="0" w:tplc="AC7458B0">
      <w:start w:val="1"/>
      <w:numFmt w:val="decimal"/>
      <w:lvlText w:val="%1."/>
      <w:lvlJc w:val="left"/>
      <w:pPr>
        <w:tabs>
          <w:tab w:val="num" w:pos="1080"/>
        </w:tabs>
        <w:ind w:left="1080" w:hanging="360"/>
      </w:pPr>
      <w:rPr>
        <w:rFonts w:ascii="Arial,BoldItalic" w:eastAsia="Times New Roman" w:hAnsi="Arial,BoldItalic" w:cs="Arial,BoldItalic"/>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nsid w:val="6F1245C5"/>
    <w:multiLevelType w:val="hybridMultilevel"/>
    <w:tmpl w:val="5AEA4DA0"/>
    <w:lvl w:ilvl="0" w:tplc="08090001">
      <w:start w:val="1"/>
      <w:numFmt w:val="bullet"/>
      <w:lvlText w:val=""/>
      <w:lvlJc w:val="left"/>
      <w:pPr>
        <w:ind w:left="1459" w:hanging="360"/>
      </w:pPr>
      <w:rPr>
        <w:rFonts w:ascii="Symbol" w:hAnsi="Symbol" w:hint="default"/>
      </w:rPr>
    </w:lvl>
    <w:lvl w:ilvl="1" w:tplc="08090003" w:tentative="1">
      <w:start w:val="1"/>
      <w:numFmt w:val="bullet"/>
      <w:lvlText w:val="o"/>
      <w:lvlJc w:val="left"/>
      <w:pPr>
        <w:ind w:left="2179" w:hanging="360"/>
      </w:pPr>
      <w:rPr>
        <w:rFonts w:ascii="Courier New" w:hAnsi="Courier New" w:cs="Courier New" w:hint="default"/>
      </w:rPr>
    </w:lvl>
    <w:lvl w:ilvl="2" w:tplc="08090005" w:tentative="1">
      <w:start w:val="1"/>
      <w:numFmt w:val="bullet"/>
      <w:lvlText w:val=""/>
      <w:lvlJc w:val="left"/>
      <w:pPr>
        <w:ind w:left="2899" w:hanging="360"/>
      </w:pPr>
      <w:rPr>
        <w:rFonts w:ascii="Wingdings" w:hAnsi="Wingdings" w:hint="default"/>
      </w:rPr>
    </w:lvl>
    <w:lvl w:ilvl="3" w:tplc="08090001" w:tentative="1">
      <w:start w:val="1"/>
      <w:numFmt w:val="bullet"/>
      <w:lvlText w:val=""/>
      <w:lvlJc w:val="left"/>
      <w:pPr>
        <w:ind w:left="3619" w:hanging="360"/>
      </w:pPr>
      <w:rPr>
        <w:rFonts w:ascii="Symbol" w:hAnsi="Symbol" w:hint="default"/>
      </w:rPr>
    </w:lvl>
    <w:lvl w:ilvl="4" w:tplc="08090003" w:tentative="1">
      <w:start w:val="1"/>
      <w:numFmt w:val="bullet"/>
      <w:lvlText w:val="o"/>
      <w:lvlJc w:val="left"/>
      <w:pPr>
        <w:ind w:left="4339" w:hanging="360"/>
      </w:pPr>
      <w:rPr>
        <w:rFonts w:ascii="Courier New" w:hAnsi="Courier New" w:cs="Courier New" w:hint="default"/>
      </w:rPr>
    </w:lvl>
    <w:lvl w:ilvl="5" w:tplc="08090005" w:tentative="1">
      <w:start w:val="1"/>
      <w:numFmt w:val="bullet"/>
      <w:lvlText w:val=""/>
      <w:lvlJc w:val="left"/>
      <w:pPr>
        <w:ind w:left="5059" w:hanging="360"/>
      </w:pPr>
      <w:rPr>
        <w:rFonts w:ascii="Wingdings" w:hAnsi="Wingdings" w:hint="default"/>
      </w:rPr>
    </w:lvl>
    <w:lvl w:ilvl="6" w:tplc="08090001" w:tentative="1">
      <w:start w:val="1"/>
      <w:numFmt w:val="bullet"/>
      <w:lvlText w:val=""/>
      <w:lvlJc w:val="left"/>
      <w:pPr>
        <w:ind w:left="5779" w:hanging="360"/>
      </w:pPr>
      <w:rPr>
        <w:rFonts w:ascii="Symbol" w:hAnsi="Symbol" w:hint="default"/>
      </w:rPr>
    </w:lvl>
    <w:lvl w:ilvl="7" w:tplc="08090003" w:tentative="1">
      <w:start w:val="1"/>
      <w:numFmt w:val="bullet"/>
      <w:lvlText w:val="o"/>
      <w:lvlJc w:val="left"/>
      <w:pPr>
        <w:ind w:left="6499" w:hanging="360"/>
      </w:pPr>
      <w:rPr>
        <w:rFonts w:ascii="Courier New" w:hAnsi="Courier New" w:cs="Courier New" w:hint="default"/>
      </w:rPr>
    </w:lvl>
    <w:lvl w:ilvl="8" w:tplc="08090005" w:tentative="1">
      <w:start w:val="1"/>
      <w:numFmt w:val="bullet"/>
      <w:lvlText w:val=""/>
      <w:lvlJc w:val="left"/>
      <w:pPr>
        <w:ind w:left="7219" w:hanging="360"/>
      </w:pPr>
      <w:rPr>
        <w:rFonts w:ascii="Wingdings" w:hAnsi="Wingdings" w:hint="default"/>
      </w:rPr>
    </w:lvl>
  </w:abstractNum>
  <w:num w:numId="1">
    <w:abstractNumId w:val="3"/>
  </w:num>
  <w:num w:numId="2">
    <w:abstractNumId w:val="13"/>
  </w:num>
  <w:num w:numId="3">
    <w:abstractNumId w:val="1"/>
  </w:num>
  <w:num w:numId="4">
    <w:abstractNumId w:val="5"/>
  </w:num>
  <w:num w:numId="5">
    <w:abstractNumId w:val="10"/>
  </w:num>
  <w:num w:numId="6">
    <w:abstractNumId w:val="9"/>
  </w:num>
  <w:num w:numId="7">
    <w:abstractNumId w:val="11"/>
  </w:num>
  <w:num w:numId="8">
    <w:abstractNumId w:val="15"/>
  </w:num>
  <w:num w:numId="9">
    <w:abstractNumId w:val="2"/>
  </w:num>
  <w:num w:numId="10">
    <w:abstractNumId w:val="12"/>
  </w:num>
  <w:num w:numId="11">
    <w:abstractNumId w:val="14"/>
  </w:num>
  <w:num w:numId="12">
    <w:abstractNumId w:val="7"/>
  </w:num>
  <w:num w:numId="13">
    <w:abstractNumId w:val="4"/>
  </w:num>
  <w:num w:numId="14">
    <w:abstractNumId w:val="16"/>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B40"/>
    <w:rsid w:val="00056FFF"/>
    <w:rsid w:val="000B63BB"/>
    <w:rsid w:val="00165CE2"/>
    <w:rsid w:val="00186AB5"/>
    <w:rsid w:val="001B5807"/>
    <w:rsid w:val="001D7DE0"/>
    <w:rsid w:val="00211B40"/>
    <w:rsid w:val="00233AD1"/>
    <w:rsid w:val="00246AC4"/>
    <w:rsid w:val="002540D0"/>
    <w:rsid w:val="00301D07"/>
    <w:rsid w:val="003265C5"/>
    <w:rsid w:val="003614B6"/>
    <w:rsid w:val="00361547"/>
    <w:rsid w:val="0039683E"/>
    <w:rsid w:val="00413273"/>
    <w:rsid w:val="0043324F"/>
    <w:rsid w:val="004347DE"/>
    <w:rsid w:val="00466858"/>
    <w:rsid w:val="004C62AA"/>
    <w:rsid w:val="00546671"/>
    <w:rsid w:val="00561FC6"/>
    <w:rsid w:val="00597AC6"/>
    <w:rsid w:val="005D1013"/>
    <w:rsid w:val="006527E2"/>
    <w:rsid w:val="0068725C"/>
    <w:rsid w:val="006A22D3"/>
    <w:rsid w:val="006E57B9"/>
    <w:rsid w:val="00700D5B"/>
    <w:rsid w:val="0075204B"/>
    <w:rsid w:val="007A0F08"/>
    <w:rsid w:val="007C6A67"/>
    <w:rsid w:val="007C7104"/>
    <w:rsid w:val="00804134"/>
    <w:rsid w:val="00884DA5"/>
    <w:rsid w:val="008A4432"/>
    <w:rsid w:val="008C1C4E"/>
    <w:rsid w:val="00942A91"/>
    <w:rsid w:val="00973A93"/>
    <w:rsid w:val="0097601A"/>
    <w:rsid w:val="009F5B8B"/>
    <w:rsid w:val="00A4110C"/>
    <w:rsid w:val="00A6641D"/>
    <w:rsid w:val="00A908AF"/>
    <w:rsid w:val="00A94872"/>
    <w:rsid w:val="00AB4FF6"/>
    <w:rsid w:val="00AD2168"/>
    <w:rsid w:val="00AE116A"/>
    <w:rsid w:val="00B3226A"/>
    <w:rsid w:val="00B67AFF"/>
    <w:rsid w:val="00B83B91"/>
    <w:rsid w:val="00B91D8B"/>
    <w:rsid w:val="00BF3B86"/>
    <w:rsid w:val="00C55763"/>
    <w:rsid w:val="00C60DAD"/>
    <w:rsid w:val="00CA1B9E"/>
    <w:rsid w:val="00CA3989"/>
    <w:rsid w:val="00CD1218"/>
    <w:rsid w:val="00D8721E"/>
    <w:rsid w:val="00D97D3E"/>
    <w:rsid w:val="00DB611F"/>
    <w:rsid w:val="00DD18E6"/>
    <w:rsid w:val="00DF1661"/>
    <w:rsid w:val="00E42B0A"/>
    <w:rsid w:val="00E936D3"/>
    <w:rsid w:val="00F34800"/>
    <w:rsid w:val="00F41CB8"/>
    <w:rsid w:val="00FD28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2F8CDE-77EF-4B61-98C8-68027FB0D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Tahoma" w:hAnsi="Tahoma" w:cs="Tahoma"/>
      <w:color w:val="000080"/>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28"/>
      <w:sz w:val="28"/>
      <w:szCs w:val="28"/>
    </w:rPr>
  </w:style>
  <w:style w:type="paragraph" w:styleId="Heading2">
    <w:name w:val="heading 2"/>
    <w:basedOn w:val="Normal"/>
    <w:next w:val="Normal"/>
    <w:qFormat/>
    <w:pPr>
      <w:keepNext/>
      <w:ind w:left="426"/>
      <w:jc w:val="center"/>
      <w:outlineLvl w:val="1"/>
    </w:pPr>
    <w:rPr>
      <w:rFonts w:ascii="Times New Roman" w:hAnsi="Times New Roman" w:cs="Times New Roman"/>
      <w:b/>
      <w:bCs/>
    </w:rPr>
  </w:style>
  <w:style w:type="paragraph" w:styleId="Heading3">
    <w:name w:val="heading 3"/>
    <w:basedOn w:val="Normal"/>
    <w:next w:val="Normal"/>
    <w:qFormat/>
    <w:pPr>
      <w:keepNext/>
      <w:spacing w:before="240" w:after="60"/>
      <w:outlineLvl w:val="2"/>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odyText">
    <w:name w:val="Body Text"/>
    <w:basedOn w:val="Normal"/>
    <w:rPr>
      <w:sz w:val="22"/>
      <w:szCs w:val="22"/>
    </w:rPr>
  </w:style>
  <w:style w:type="paragraph" w:customStyle="1" w:styleId="Text">
    <w:name w:val="Text"/>
    <w:basedOn w:val="Normal"/>
  </w:style>
  <w:style w:type="paragraph" w:customStyle="1" w:styleId="Address">
    <w:name w:val="Address"/>
    <w:basedOn w:val="Normal"/>
    <w:pPr>
      <w:jc w:val="center"/>
    </w:pPr>
    <w:rPr>
      <w:rFonts w:ascii="Arial" w:hAnsi="Arial" w:cs="Arial"/>
      <w:sz w:val="18"/>
      <w:szCs w:val="18"/>
    </w:rPr>
  </w:style>
  <w:style w:type="paragraph" w:styleId="BodyText2">
    <w:name w:val="Body Text 2"/>
    <w:basedOn w:val="Normal"/>
    <w:rPr>
      <w:i/>
      <w:iCs/>
      <w:sz w:val="22"/>
      <w:szCs w:val="22"/>
    </w:rPr>
  </w:style>
  <w:style w:type="paragraph" w:styleId="BodyText3">
    <w:name w:val="Body Text 3"/>
    <w:basedOn w:val="Normal"/>
    <w:pPr>
      <w:spacing w:after="120"/>
    </w:pPr>
    <w:rPr>
      <w:sz w:val="16"/>
      <w:szCs w:val="16"/>
    </w:rPr>
  </w:style>
  <w:style w:type="paragraph" w:styleId="FootnoteText">
    <w:name w:val="footnote text"/>
    <w:basedOn w:val="Normal"/>
    <w:semiHidden/>
    <w:pPr>
      <w:autoSpaceDE w:val="0"/>
      <w:autoSpaceDN w:val="0"/>
      <w:adjustRightInd w:val="0"/>
      <w:jc w:val="both"/>
    </w:pPr>
    <w:rPr>
      <w:rFonts w:ascii="Times New Roman" w:hAnsi="Times New Roman" w:cs="Times New Roman"/>
      <w:color w:val="auto"/>
      <w:sz w:val="18"/>
      <w:szCs w:val="18"/>
      <w:lang w:val="en-US"/>
    </w:rPr>
  </w:style>
  <w:style w:type="character" w:styleId="FootnoteReference">
    <w:name w:val="footnote reference"/>
    <w:semiHidden/>
    <w:rPr>
      <w:vertAlign w:val="superscript"/>
    </w:rPr>
  </w:style>
  <w:style w:type="paragraph" w:styleId="BalloonText">
    <w:name w:val="Balloon Text"/>
    <w:basedOn w:val="Normal"/>
    <w:semiHidden/>
    <w:rPr>
      <w:sz w:val="16"/>
      <w:szCs w:val="16"/>
    </w:rPr>
  </w:style>
  <w:style w:type="paragraph" w:styleId="Title">
    <w:name w:val="Title"/>
    <w:basedOn w:val="Subtitle"/>
    <w:next w:val="Normal"/>
    <w:link w:val="TitleChar"/>
    <w:qFormat/>
    <w:rsid w:val="00BF3B86"/>
    <w:pPr>
      <w:widowControl/>
      <w:numPr>
        <w:ilvl w:val="0"/>
      </w:numPr>
      <w:autoSpaceDE w:val="0"/>
      <w:autoSpaceDN w:val="0"/>
      <w:adjustRightInd w:val="0"/>
      <w:contextualSpacing/>
      <w:jc w:val="both"/>
    </w:pPr>
    <w:rPr>
      <w:rFonts w:ascii="Arial" w:eastAsia="Times New Roman" w:hAnsi="Arial" w:cs="Arial"/>
      <w:i w:val="0"/>
      <w:iCs w:val="0"/>
      <w:color w:val="auto"/>
      <w:spacing w:val="0"/>
      <w:sz w:val="20"/>
      <w:szCs w:val="20"/>
      <w:lang w:eastAsia="en-GB"/>
    </w:rPr>
  </w:style>
  <w:style w:type="character" w:customStyle="1" w:styleId="TitleChar">
    <w:name w:val="Title Char"/>
    <w:basedOn w:val="DefaultParagraphFont"/>
    <w:link w:val="Title"/>
    <w:rsid w:val="00BF3B86"/>
    <w:rPr>
      <w:rFonts w:ascii="Arial" w:hAnsi="Arial" w:cs="Arial"/>
    </w:rPr>
  </w:style>
  <w:style w:type="paragraph" w:styleId="Subtitle">
    <w:name w:val="Subtitle"/>
    <w:basedOn w:val="Normal"/>
    <w:next w:val="Normal"/>
    <w:link w:val="SubtitleChar"/>
    <w:qFormat/>
    <w:rsid w:val="00BF3B86"/>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BF3B86"/>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rsid w:val="00BF3B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5D1013"/>
    <w:rPr>
      <w:sz w:val="16"/>
      <w:szCs w:val="16"/>
    </w:rPr>
  </w:style>
  <w:style w:type="paragraph" w:styleId="CommentText">
    <w:name w:val="annotation text"/>
    <w:basedOn w:val="Normal"/>
    <w:link w:val="CommentTextChar"/>
    <w:rsid w:val="005D1013"/>
    <w:rPr>
      <w:sz w:val="20"/>
      <w:szCs w:val="20"/>
    </w:rPr>
  </w:style>
  <w:style w:type="character" w:customStyle="1" w:styleId="CommentTextChar">
    <w:name w:val="Comment Text Char"/>
    <w:basedOn w:val="DefaultParagraphFont"/>
    <w:link w:val="CommentText"/>
    <w:rsid w:val="005D1013"/>
    <w:rPr>
      <w:rFonts w:ascii="Tahoma" w:hAnsi="Tahoma" w:cs="Tahoma"/>
      <w:color w:val="000080"/>
      <w:lang w:eastAsia="en-US"/>
    </w:rPr>
  </w:style>
  <w:style w:type="paragraph" w:styleId="CommentSubject">
    <w:name w:val="annotation subject"/>
    <w:basedOn w:val="CommentText"/>
    <w:next w:val="CommentText"/>
    <w:link w:val="CommentSubjectChar"/>
    <w:rsid w:val="005D1013"/>
    <w:rPr>
      <w:b/>
      <w:bCs/>
    </w:rPr>
  </w:style>
  <w:style w:type="character" w:customStyle="1" w:styleId="CommentSubjectChar">
    <w:name w:val="Comment Subject Char"/>
    <w:basedOn w:val="CommentTextChar"/>
    <w:link w:val="CommentSubject"/>
    <w:rsid w:val="005D1013"/>
    <w:rPr>
      <w:rFonts w:ascii="Tahoma" w:hAnsi="Tahoma" w:cs="Tahoma"/>
      <w:b/>
      <w:bCs/>
      <w:color w:val="000080"/>
      <w:lang w:eastAsia="en-US"/>
    </w:rPr>
  </w:style>
  <w:style w:type="paragraph" w:styleId="ListParagraph">
    <w:name w:val="List Paragraph"/>
    <w:basedOn w:val="Normal"/>
    <w:uiPriority w:val="34"/>
    <w:qFormat/>
    <w:rsid w:val="00804134"/>
    <w:pPr>
      <w:ind w:left="720"/>
      <w:contextualSpacing/>
    </w:pPr>
  </w:style>
  <w:style w:type="paragraph" w:customStyle="1" w:styleId="Default">
    <w:name w:val="Default"/>
    <w:rsid w:val="002540D0"/>
    <w:pPr>
      <w:autoSpaceDE w:val="0"/>
      <w:autoSpaceDN w:val="0"/>
      <w:adjustRightInd w:val="0"/>
    </w:pPr>
    <w:rPr>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mchadrecruitment@iom.i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mchadrecruitment@iom.int"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589</Words>
  <Characters>3359</Characters>
  <Application>Microsoft Office Word</Application>
  <DocSecurity>0</DocSecurity>
  <Lines>27</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MEMORANDUM</vt:lpstr>
      <vt:lpstr>MEMORANDUM</vt:lpstr>
    </vt:vector>
  </TitlesOfParts>
  <Company>IOM</Company>
  <LinksUpToDate>false</LinksUpToDate>
  <CharactersWithSpaces>3941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dc:title>
  <dc:creator>loretta iuri</dc:creator>
  <cp:lastModifiedBy>ASSOUE Marie-Laure</cp:lastModifiedBy>
  <cp:revision>18</cp:revision>
  <cp:lastPrinted>2006-10-11T08:57:00Z</cp:lastPrinted>
  <dcterms:created xsi:type="dcterms:W3CDTF">2018-02-12T14:23:00Z</dcterms:created>
  <dcterms:modified xsi:type="dcterms:W3CDTF">2018-03-29T06:52:00Z</dcterms:modified>
</cp:coreProperties>
</file>